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1A6143">
        <w:rPr>
          <w:sz w:val="22"/>
          <w:szCs w:val="22"/>
        </w:rPr>
        <w:t xml:space="preserve"> </w:t>
      </w:r>
      <w:r w:rsidR="00614A04" w:rsidRPr="001A6143">
        <w:rPr>
          <w:b/>
          <w:sz w:val="22"/>
          <w:szCs w:val="22"/>
        </w:rPr>
        <w:t>Nisip cuartos</w:t>
      </w:r>
    </w:p>
    <w:p w:rsidR="001A6143" w:rsidRDefault="005A2207" w:rsidP="005A2207">
      <w:pPr>
        <w:rPr>
          <w:sz w:val="22"/>
          <w:szCs w:val="22"/>
        </w:rPr>
      </w:pPr>
      <w:r w:rsidRPr="00B95C5C">
        <w:rPr>
          <w:sz w:val="22"/>
          <w:szCs w:val="22"/>
        </w:rPr>
        <w:t>Termen</w:t>
      </w:r>
      <w:r w:rsidR="001A6143">
        <w:rPr>
          <w:sz w:val="22"/>
          <w:szCs w:val="22"/>
        </w:rPr>
        <w:t xml:space="preserve"> de livrare</w:t>
      </w:r>
      <w:r w:rsidRPr="00B95C5C">
        <w:rPr>
          <w:sz w:val="22"/>
          <w:szCs w:val="22"/>
        </w:rPr>
        <w:t>:</w:t>
      </w:r>
      <w:r w:rsidR="001A6143">
        <w:rPr>
          <w:sz w:val="22"/>
          <w:szCs w:val="22"/>
        </w:rPr>
        <w:t xml:space="preserve"> 30 de zile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w:t>
      </w:r>
      <w:proofErr w:type="spellStart"/>
      <w:r w:rsidR="009E0579">
        <w:rPr>
          <w:sz w:val="26"/>
          <w:szCs w:val="26"/>
        </w:rPr>
        <w:t>en</w:t>
      </w:r>
      <w:proofErr w:type="spellEnd"/>
      <w:r w:rsidR="009E0579">
        <w:rPr>
          <w:sz w:val="26"/>
          <w:szCs w:val="26"/>
        </w:rPr>
        <w:t xml:space="preserve">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D62D2">
        <w:rPr>
          <w:color w:val="000000"/>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817E9E"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adresele mentionate la art. </w:t>
      </w:r>
      <w:r w:rsidR="005A2207" w:rsidRPr="00783240">
        <w:rPr>
          <w:sz w:val="26"/>
          <w:szCs w:val="26"/>
        </w:rPr>
        <w:t>1</w:t>
      </w:r>
      <w:r w:rsidR="001A6143">
        <w:rPr>
          <w:sz w:val="26"/>
          <w:szCs w:val="26"/>
        </w:rPr>
        <w:t>3</w:t>
      </w:r>
      <w:r w:rsidR="005A2207" w:rsidRPr="00400976">
        <w:rPr>
          <w:color w:val="00B050"/>
          <w:sz w:val="26"/>
          <w:szCs w:val="26"/>
        </w:rPr>
        <w:t>.</w:t>
      </w:r>
      <w:r w:rsidR="005A2207">
        <w:rPr>
          <w:color w:val="000000"/>
          <w:sz w:val="26"/>
          <w:szCs w:val="26"/>
        </w:rPr>
        <w:t>3</w:t>
      </w:r>
      <w:r w:rsidR="005A2207" w:rsidRPr="00783240">
        <w:rPr>
          <w:sz w:val="26"/>
          <w:szCs w:val="26"/>
        </w:rPr>
        <w:t>,</w:t>
      </w:r>
      <w:r w:rsidR="005A2207" w:rsidRPr="00BD62D2">
        <w:rPr>
          <w:color w:val="FF0000"/>
          <w:sz w:val="26"/>
          <w:szCs w:val="26"/>
        </w:rPr>
        <w:t xml:space="preserve"> </w:t>
      </w:r>
      <w:r w:rsidR="00723B86">
        <w:rPr>
          <w:sz w:val="26"/>
          <w:szCs w:val="26"/>
        </w:rPr>
        <w:t>”</w:t>
      </w:r>
      <w:r w:rsidR="00783240" w:rsidRPr="00783240">
        <w:rPr>
          <w:b/>
          <w:sz w:val="26"/>
          <w:szCs w:val="26"/>
        </w:rPr>
        <w:t>Nisip cuarțos</w:t>
      </w:r>
      <w:r w:rsidR="00783240">
        <w:rPr>
          <w:b/>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700554">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5A3F20">
        <w:rPr>
          <w:sz w:val="26"/>
          <w:szCs w:val="26"/>
        </w:rPr>
        <w:t>Preţurile</w:t>
      </w:r>
      <w:proofErr w:type="spellEnd"/>
      <w:r w:rsidRPr="005A3F20">
        <w:rPr>
          <w:sz w:val="26"/>
          <w:szCs w:val="26"/>
        </w:rPr>
        <w:t xml:space="preserve"> </w:t>
      </w:r>
      <w:proofErr w:type="spellStart"/>
      <w:r w:rsidRPr="005A3F20">
        <w:rPr>
          <w:sz w:val="26"/>
          <w:szCs w:val="26"/>
        </w:rPr>
        <w:t>unitare</w:t>
      </w:r>
      <w:proofErr w:type="spellEnd"/>
      <w:r w:rsidRPr="005A3F20">
        <w:rPr>
          <w:sz w:val="26"/>
          <w:szCs w:val="26"/>
        </w:rPr>
        <w:t xml:space="preserve"> </w:t>
      </w:r>
      <w:proofErr w:type="spellStart"/>
      <w:r w:rsidRPr="005A3F20">
        <w:rPr>
          <w:sz w:val="26"/>
          <w:szCs w:val="26"/>
        </w:rPr>
        <w:t>menţionate</w:t>
      </w:r>
      <w:proofErr w:type="spellEnd"/>
      <w:r w:rsidRPr="005A3F20">
        <w:rPr>
          <w:sz w:val="26"/>
          <w:szCs w:val="26"/>
        </w:rPr>
        <w:t xml:space="preserve"> </w:t>
      </w:r>
      <w:proofErr w:type="spellStart"/>
      <w:r w:rsidRPr="005A3F20">
        <w:rPr>
          <w:sz w:val="26"/>
          <w:szCs w:val="26"/>
        </w:rPr>
        <w:t>în</w:t>
      </w:r>
      <w:proofErr w:type="spellEnd"/>
      <w:r w:rsidRPr="005A3F20">
        <w:rPr>
          <w:sz w:val="26"/>
          <w:szCs w:val="26"/>
        </w:rPr>
        <w:t xml:space="preserve"> </w:t>
      </w:r>
      <w:proofErr w:type="spellStart"/>
      <w:r w:rsidRPr="005A3F20">
        <w:rPr>
          <w:sz w:val="26"/>
          <w:szCs w:val="26"/>
        </w:rPr>
        <w:t>anexa</w:t>
      </w:r>
      <w:proofErr w:type="spellEnd"/>
      <w:r w:rsidRPr="005A3F20">
        <w:rPr>
          <w:sz w:val="26"/>
          <w:szCs w:val="26"/>
        </w:rPr>
        <w:t xml:space="preserve"> nr.1 </w:t>
      </w:r>
      <w:proofErr w:type="spellStart"/>
      <w:r w:rsidRPr="005A3F20">
        <w:rPr>
          <w:sz w:val="26"/>
          <w:szCs w:val="26"/>
        </w:rPr>
        <w:t>sunt</w:t>
      </w:r>
      <w:proofErr w:type="spellEnd"/>
      <w:r w:rsidRPr="005A3F20">
        <w:rPr>
          <w:sz w:val="26"/>
          <w:szCs w:val="26"/>
        </w:rPr>
        <w:t xml:space="preserve"> </w:t>
      </w:r>
      <w:proofErr w:type="spellStart"/>
      <w:r w:rsidRPr="005A3F20">
        <w:rPr>
          <w:sz w:val="26"/>
          <w:szCs w:val="26"/>
        </w:rPr>
        <w:t>ferme</w:t>
      </w:r>
      <w:proofErr w:type="spellEnd"/>
      <w:r w:rsidRPr="005A3F20">
        <w:rPr>
          <w:sz w:val="26"/>
          <w:szCs w:val="26"/>
        </w:rPr>
        <w:t xml:space="preserve"> </w:t>
      </w:r>
      <w:proofErr w:type="spellStart"/>
      <w:r w:rsidRPr="005A3F20">
        <w:rPr>
          <w:sz w:val="26"/>
          <w:szCs w:val="26"/>
        </w:rPr>
        <w:t>şi</w:t>
      </w:r>
      <w:proofErr w:type="spellEnd"/>
      <w:r w:rsidRPr="005A3F20">
        <w:rPr>
          <w:sz w:val="26"/>
          <w:szCs w:val="26"/>
        </w:rPr>
        <w:t xml:space="preserve"> nu pot fi </w:t>
      </w:r>
      <w:proofErr w:type="spellStart"/>
      <w:r w:rsidRPr="005A3F20">
        <w:rPr>
          <w:sz w:val="26"/>
          <w:szCs w:val="26"/>
        </w:rPr>
        <w:t>majorate</w:t>
      </w:r>
      <w:proofErr w:type="spellEnd"/>
      <w:r w:rsidRPr="005A3F20">
        <w:rPr>
          <w:sz w:val="26"/>
          <w:szCs w:val="26"/>
        </w:rPr>
        <w:t xml:space="preserve"> la  </w:t>
      </w:r>
      <w:proofErr w:type="spellStart"/>
      <w:r w:rsidRPr="005A3F20">
        <w:rPr>
          <w:sz w:val="26"/>
          <w:szCs w:val="26"/>
        </w:rPr>
        <w:t>încheierea</w:t>
      </w:r>
      <w:proofErr w:type="spellEnd"/>
      <w:r w:rsidRPr="005A3F20">
        <w:rPr>
          <w:sz w:val="26"/>
          <w:szCs w:val="26"/>
        </w:rPr>
        <w:t xml:space="preserve"> </w:t>
      </w:r>
      <w:proofErr w:type="spellStart"/>
      <w:r w:rsidRPr="005A3F20">
        <w:rPr>
          <w:sz w:val="26"/>
          <w:szCs w:val="26"/>
        </w:rPr>
        <w:t>contractului</w:t>
      </w:r>
      <w:proofErr w:type="spellEnd"/>
      <w:r w:rsidRPr="005A3F20">
        <w:rPr>
          <w:sz w:val="26"/>
          <w:szCs w:val="26"/>
        </w:rPr>
        <w:t xml:space="preserve"> </w:t>
      </w:r>
      <w:proofErr w:type="spellStart"/>
      <w:r w:rsidRPr="005A3F20">
        <w:rPr>
          <w:sz w:val="26"/>
          <w:szCs w:val="26"/>
        </w:rPr>
        <w:t>şi</w:t>
      </w:r>
      <w:proofErr w:type="spellEnd"/>
      <w:r w:rsidRPr="005A3F20">
        <w:rPr>
          <w:sz w:val="26"/>
          <w:szCs w:val="26"/>
        </w:rPr>
        <w:t xml:space="preserve"> </w:t>
      </w:r>
      <w:proofErr w:type="spellStart"/>
      <w:r w:rsidRPr="005A3F20">
        <w:rPr>
          <w:sz w:val="26"/>
          <w:szCs w:val="26"/>
        </w:rPr>
        <w:t>nici</w:t>
      </w:r>
      <w:proofErr w:type="spellEnd"/>
      <w:r w:rsidRPr="005A3F20">
        <w:rPr>
          <w:sz w:val="26"/>
          <w:szCs w:val="26"/>
        </w:rPr>
        <w:t xml:space="preserve"> ulterior </w:t>
      </w:r>
      <w:proofErr w:type="spellStart"/>
      <w:r w:rsidRPr="005A3F20">
        <w:rPr>
          <w:sz w:val="26"/>
          <w:szCs w:val="26"/>
        </w:rPr>
        <w:t>pe</w:t>
      </w:r>
      <w:proofErr w:type="spellEnd"/>
      <w:r w:rsidRPr="005A3F20">
        <w:rPr>
          <w:sz w:val="26"/>
          <w:szCs w:val="26"/>
        </w:rPr>
        <w:t xml:space="preserve"> </w:t>
      </w:r>
      <w:proofErr w:type="spellStart"/>
      <w:r w:rsidRPr="005A3F20">
        <w:rPr>
          <w:sz w:val="26"/>
          <w:szCs w:val="26"/>
        </w:rPr>
        <w:t>toată</w:t>
      </w:r>
      <w:proofErr w:type="spellEnd"/>
      <w:r w:rsidRPr="005A3F20">
        <w:rPr>
          <w:sz w:val="26"/>
          <w:szCs w:val="26"/>
        </w:rPr>
        <w:t xml:space="preserve"> </w:t>
      </w:r>
      <w:proofErr w:type="spellStart"/>
      <w:r w:rsidRPr="005A3F20">
        <w:rPr>
          <w:sz w:val="26"/>
          <w:szCs w:val="26"/>
        </w:rPr>
        <w:t>durata</w:t>
      </w:r>
      <w:proofErr w:type="spellEnd"/>
      <w:r w:rsidRPr="005A3F20">
        <w:rPr>
          <w:sz w:val="26"/>
          <w:szCs w:val="26"/>
        </w:rPr>
        <w:t xml:space="preserve"> </w:t>
      </w:r>
      <w:proofErr w:type="spellStart"/>
      <w:r w:rsidRPr="005A3F20">
        <w:rPr>
          <w:sz w:val="26"/>
          <w:szCs w:val="26"/>
        </w:rPr>
        <w:t>derulării</w:t>
      </w:r>
      <w:proofErr w:type="spellEnd"/>
      <w:r w:rsidRPr="005A3F20">
        <w:rPr>
          <w:sz w:val="26"/>
          <w:szCs w:val="26"/>
        </w:rPr>
        <w:t xml:space="preserve"> </w:t>
      </w:r>
      <w:proofErr w:type="spellStart"/>
      <w:r w:rsidRPr="005A3F20">
        <w:rPr>
          <w:sz w:val="26"/>
          <w:szCs w:val="26"/>
        </w:rPr>
        <w:t>contractului</w:t>
      </w:r>
      <w:proofErr w:type="spellEnd"/>
      <w:r w:rsidRPr="005A3F20">
        <w:rPr>
          <w:sz w:val="26"/>
          <w:szCs w:val="26"/>
        </w:rPr>
        <w:t>.</w:t>
      </w:r>
      <w:r w:rsidR="00400976">
        <w:rPr>
          <w:sz w:val="26"/>
          <w:szCs w:val="26"/>
        </w:rPr>
        <w:t xml:space="preserve"> </w:t>
      </w:r>
      <w:r w:rsidR="00400976" w:rsidRPr="0087396D">
        <w:rPr>
          <w:sz w:val="26"/>
          <w:szCs w:val="26"/>
        </w:rPr>
        <w:t xml:space="preserve"> </w:t>
      </w:r>
      <w:r w:rsidR="005A3F20">
        <w:rPr>
          <w:sz w:val="26"/>
          <w:szCs w:val="26"/>
        </w:rPr>
        <w:t xml:space="preserve">                                                                                                                                                                                                                                                                                                                                                                                                                                                                                                                                                                                                                                                                                                                                                                                                                                                                                                                                                                                                                                                                                                                                                                                                                                                                                                                                                                                                                                                                                                                                                                                                                                                                                                                                                                                                                                                                                                                                                                                                                                                                                                                                                                                                                                                                                                                                                                                                                                                                                                                                                                                                                                                                                                                                                                                                                                                                                                                                                                                                                                                                                                                                                                                                                                                                                                                                                                                                                                                                                                                                                                                                                                                                                                                                                                                                                                                                                                                                                                                                                                                                                                                                                                                                                                                                                                                                                                                                                                                                                                                                                                                                                                                                                                                                                                                                                                                                                                                                                                                                                                                                                                                                                                                                                                                                                                                                                                                                                                                                                                                                                                                                                                                                                                                                                                                                                                                                                                                                                                                                                                                                                                                                                                                                                                                                                                                                                                                                                                                                                                                                                                                                                                                                                                                                                                                                                                                                                                                                                                                                                                                                                                                                                                                                                                                                                                                                                                                                                                                                                                                                                                                                                                                                                                                                                                                                                                                                                                                                                                                                                                                                                                                                                                                                                                                                                                                                                                                                                                                                                                                                                                                                                                                                                                                                                                                                                                                                                                                                                                                                                                                                                                                                                                                                                                                                                                                                                                                                                                                                                                                                                                                                                                                                                                                                                                                                                                                                                                                                                                                                                                                                                                                                                                                                                                                                                                                                                                                                                                                                                                                                                                                                                                                                                                                                                                                                                                                                                                                                                                                                                                                                                                                                                                                                                                                                                                                                                                                                                                                                                                                                                                                                                                                                                                                                                                                                                                                                                                                                                                                                                                                                                                                                                                                                                                                                                                                                                                                                                                                                                                                                                                                                                                                                                                                                                                                                                                                                                                                                                                                                                                                                                                                                                                                                                                                                                                                                                                                                                                                                                                                                                                                                                                                                                                                                                                                                                                                                                                                                                                                                                                                                                                                                                                                                                                                                                                                                                                                                                                                                                                                                                                                                                                                                                                                                                                                                                                                                                                                                                                                                                                                                                                                                                                                                                                                                                                                                                                                                                                                                                                                                                                                                                                                                                                                                                                                                                                                                                         </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2207" w:rsidRPr="00F57906" w:rsidRDefault="005A2207" w:rsidP="005A2207">
      <w:pPr>
        <w:jc w:val="both"/>
        <w:rPr>
          <w:b/>
          <w:sz w:val="26"/>
          <w:szCs w:val="26"/>
        </w:rPr>
      </w:pPr>
      <w:r w:rsidRPr="00BD62D2">
        <w:rPr>
          <w:b/>
          <w:color w:val="000000"/>
          <w:sz w:val="26"/>
          <w:szCs w:val="26"/>
        </w:rPr>
        <w:t>      6</w:t>
      </w:r>
      <w:r w:rsidRPr="00F57906">
        <w:rPr>
          <w:b/>
          <w:sz w:val="26"/>
          <w:szCs w:val="26"/>
        </w:rPr>
        <w:t xml:space="preserve">. Termen de Livrare </w:t>
      </w:r>
    </w:p>
    <w:p w:rsidR="005A2207" w:rsidRPr="00F57906" w:rsidRDefault="005A2207" w:rsidP="005A2207">
      <w:pPr>
        <w:pStyle w:val="BodyText"/>
        <w:ind w:firstLine="708"/>
        <w:rPr>
          <w:sz w:val="26"/>
          <w:szCs w:val="26"/>
          <w:lang w:val="ro-RO"/>
        </w:rPr>
      </w:pPr>
      <w:r w:rsidRPr="00F57906">
        <w:rPr>
          <w:sz w:val="26"/>
          <w:szCs w:val="26"/>
          <w:lang w:val="ro-RO"/>
        </w:rPr>
        <w:t xml:space="preserve">6.1. Termenul de livrare este de </w:t>
      </w:r>
      <w:r w:rsidR="001A6143" w:rsidRPr="001A6143">
        <w:rPr>
          <w:b/>
          <w:sz w:val="26"/>
          <w:szCs w:val="26"/>
          <w:lang w:val="ro-RO"/>
        </w:rPr>
        <w:t>30 de zile</w:t>
      </w:r>
      <w:r w:rsidR="001A6143">
        <w:rPr>
          <w:sz w:val="26"/>
          <w:szCs w:val="26"/>
          <w:lang w:val="ro-RO"/>
        </w:rPr>
        <w:t xml:space="preserve"> </w:t>
      </w:r>
      <w:r w:rsidRPr="00F57906">
        <w:rPr>
          <w:sz w:val="26"/>
          <w:szCs w:val="26"/>
          <w:lang w:val="ro-RO"/>
        </w:rPr>
        <w:t>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w:t>
      </w:r>
      <w:r w:rsidRPr="008B0B59">
        <w:rPr>
          <w:sz w:val="26"/>
          <w:szCs w:val="26"/>
        </w:rPr>
        <w:lastRenderedPageBreak/>
        <w:t>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F57906">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013E28">
      <w:pPr>
        <w:jc w:val="both"/>
        <w:rPr>
          <w:color w:val="000000"/>
          <w:sz w:val="26"/>
          <w:szCs w:val="26"/>
        </w:rPr>
      </w:pPr>
      <w:r w:rsidRPr="00BD62D2">
        <w:rPr>
          <w:color w:val="000000"/>
          <w:sz w:val="26"/>
          <w:szCs w:val="26"/>
        </w:rPr>
        <w:tab/>
        <w:t>9.</w:t>
      </w:r>
      <w:r w:rsidR="00013E28">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013E28">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013E28">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lastRenderedPageBreak/>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9933A0">
        <w:rPr>
          <w:sz w:val="26"/>
          <w:szCs w:val="26"/>
        </w:rPr>
        <w:t>.1</w:t>
      </w:r>
      <w:r w:rsidR="009933A0" w:rsidRPr="009933A0">
        <w:rPr>
          <w:sz w:val="26"/>
          <w:szCs w:val="26"/>
        </w:rPr>
        <w:t>3</w:t>
      </w:r>
      <w:r w:rsidRPr="009933A0">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962A84">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962A84"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962A84">
        <w:rPr>
          <w:sz w:val="26"/>
          <w:szCs w:val="26"/>
          <w:lang w:val="ro-RO"/>
        </w:rPr>
        <w:t>documentelor menţionate la cap. 1</w:t>
      </w:r>
      <w:r w:rsidR="009933A0">
        <w:rPr>
          <w:sz w:val="26"/>
          <w:szCs w:val="26"/>
          <w:lang w:val="ro-RO"/>
        </w:rPr>
        <w:t>3</w:t>
      </w:r>
      <w:r w:rsidRPr="00962A84">
        <w:rPr>
          <w:sz w:val="26"/>
          <w:szCs w:val="26"/>
          <w:lang w:val="ro-RO"/>
        </w:rPr>
        <w:t>.</w:t>
      </w:r>
      <w:r>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1A23A8" w:rsidRDefault="00EE6697" w:rsidP="001A23A8">
      <w:pPr>
        <w:pStyle w:val="BodyText"/>
        <w:ind w:firstLine="720"/>
        <w:rPr>
          <w:sz w:val="26"/>
          <w:szCs w:val="26"/>
          <w:lang w:val="ro-RO"/>
        </w:rPr>
      </w:pPr>
      <w:r>
        <w:rPr>
          <w:sz w:val="26"/>
          <w:szCs w:val="26"/>
          <w:lang w:val="ro-RO"/>
        </w:rPr>
        <w:t>12</w:t>
      </w:r>
      <w:r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564D56">
        <w:rPr>
          <w:sz w:val="26"/>
          <w:szCs w:val="26"/>
          <w:lang w:val="ro-RO"/>
        </w:rPr>
        <w:t>produselor livrate cu intarziere sau cu alte neconformitati,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564D56"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564D56">
        <w:rPr>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9933A0"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9933A0">
        <w:rPr>
          <w:sz w:val="26"/>
          <w:szCs w:val="26"/>
          <w:lang w:val="ro-RO"/>
        </w:rPr>
        <w:t>art.1</w:t>
      </w:r>
      <w:r w:rsidR="009933A0" w:rsidRPr="009933A0">
        <w:rPr>
          <w:sz w:val="26"/>
          <w:szCs w:val="26"/>
          <w:lang w:val="ro-RO"/>
        </w:rPr>
        <w:t>7</w:t>
      </w:r>
      <w:r w:rsidRPr="009933A0">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564D56">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564D56">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564D56">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564D56">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w:t>
      </w:r>
      <w:r w:rsidR="00564D56">
        <w:rPr>
          <w:sz w:val="26"/>
          <w:szCs w:val="26"/>
        </w:rPr>
        <w:t>10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CC0B5C">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C0B5C">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C0B5C">
        <w:rPr>
          <w:color w:val="000000"/>
          <w:sz w:val="26"/>
          <w:szCs w:val="26"/>
        </w:rPr>
        <w:t>3</w:t>
      </w:r>
      <w:r>
        <w:rPr>
          <w:color w:val="000000"/>
          <w:sz w:val="26"/>
          <w:szCs w:val="26"/>
        </w:rPr>
        <w:t xml:space="preserve">.2.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C0B5C">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DE3218" w:rsidRDefault="00CF218B" w:rsidP="00CF218B">
      <w:pPr>
        <w:ind w:firstLine="720"/>
        <w:rPr>
          <w:sz w:val="26"/>
          <w:szCs w:val="26"/>
          <w:lang w:val="it-IT"/>
        </w:rPr>
      </w:pPr>
      <w:r w:rsidRPr="00DE3218">
        <w:rPr>
          <w:sz w:val="26"/>
          <w:szCs w:val="26"/>
        </w:rPr>
        <w:t xml:space="preserve">- </w:t>
      </w:r>
      <w:r w:rsidRPr="00DE3218">
        <w:rPr>
          <w:sz w:val="26"/>
          <w:szCs w:val="26"/>
          <w:lang w:val="it-IT"/>
        </w:rPr>
        <w:t>Centrala Termoelectrica Bucureşti Sud:</w:t>
      </w:r>
      <w:r w:rsidRPr="00DE3218">
        <w:rPr>
          <w:sz w:val="26"/>
          <w:szCs w:val="26"/>
        </w:rPr>
        <w:t xml:space="preserve"> </w:t>
      </w:r>
      <w:r w:rsidRPr="00DE3218">
        <w:rPr>
          <w:sz w:val="26"/>
          <w:szCs w:val="26"/>
          <w:lang w:val="it-IT"/>
        </w:rPr>
        <w:t xml:space="preserve">Str. Releului, nr.2, sector 3 </w:t>
      </w:r>
    </w:p>
    <w:p w:rsidR="00CF218B" w:rsidRPr="00DE3218" w:rsidRDefault="00CF218B" w:rsidP="00CF218B">
      <w:pPr>
        <w:ind w:left="-373" w:firstLine="1093"/>
        <w:rPr>
          <w:sz w:val="26"/>
          <w:szCs w:val="26"/>
          <w:lang w:val="it-IT"/>
        </w:rPr>
      </w:pPr>
      <w:r w:rsidRPr="00DE3218">
        <w:rPr>
          <w:sz w:val="26"/>
          <w:szCs w:val="26"/>
          <w:lang w:val="it-IT"/>
        </w:rPr>
        <w:t>- Centrala Termoelectrica Bucureşti Vest:</w:t>
      </w:r>
      <w:r w:rsidRPr="00DE3218">
        <w:rPr>
          <w:sz w:val="26"/>
          <w:szCs w:val="26"/>
        </w:rPr>
        <w:t xml:space="preserve"> </w:t>
      </w:r>
      <w:r w:rsidRPr="00DE3218">
        <w:rPr>
          <w:sz w:val="26"/>
          <w:szCs w:val="26"/>
          <w:lang w:val="it-IT"/>
        </w:rPr>
        <w:t>B-dul Timişoara, nr.106, sector 6</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CC0B5C">
        <w:rPr>
          <w:sz w:val="26"/>
          <w:szCs w:val="26"/>
          <w:lang w:val="ro-RO"/>
        </w:rPr>
        <w:t>3</w:t>
      </w:r>
      <w:r w:rsidRPr="00A92A60">
        <w:rPr>
          <w:sz w:val="26"/>
          <w:szCs w:val="26"/>
          <w:lang w:val="ro-RO"/>
        </w:rPr>
        <w:t xml:space="preserve">.4. Recepţia cantitativă şi calitativă se efectuează la achizitor,  în termen de 3 zile </w:t>
      </w:r>
      <w:r w:rsidR="001A6143">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CC0B5C">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CC0B5C">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CC0B5C">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w:t>
      </w:r>
      <w:r w:rsidRPr="00987362">
        <w:rPr>
          <w:color w:val="000000"/>
          <w:sz w:val="26"/>
          <w:szCs w:val="26"/>
        </w:rPr>
        <w:lastRenderedPageBreak/>
        <w:t xml:space="preserve">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CC0B5C">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DE3218" w:rsidRDefault="00CF218B" w:rsidP="00DE3218">
      <w:pPr>
        <w:ind w:firstLine="708"/>
        <w:jc w:val="both"/>
        <w:rPr>
          <w:sz w:val="26"/>
          <w:szCs w:val="26"/>
        </w:rPr>
      </w:pPr>
      <w:r w:rsidRPr="00DE3218">
        <w:rPr>
          <w:sz w:val="26"/>
          <w:szCs w:val="26"/>
        </w:rPr>
        <w:t>Recepţia cantitativă a produselor se face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DE3218">
        <w:rPr>
          <w:sz w:val="26"/>
          <w:szCs w:val="26"/>
          <w:lang w:val="ro-RO"/>
        </w:rPr>
        <w:t>expediere</w:t>
      </w:r>
      <w:r w:rsidRPr="00E13CCC">
        <w:rPr>
          <w:sz w:val="26"/>
          <w:szCs w:val="26"/>
          <w:lang w:val="ro-RO"/>
        </w:rPr>
        <w:t>;</w:t>
      </w:r>
    </w:p>
    <w:p w:rsidR="00DE3218" w:rsidRDefault="00DE3218" w:rsidP="00CF218B">
      <w:pPr>
        <w:pStyle w:val="BodyText"/>
        <w:ind w:firstLine="720"/>
        <w:rPr>
          <w:sz w:val="26"/>
          <w:szCs w:val="26"/>
          <w:lang w:val="ro-RO"/>
        </w:rPr>
      </w:pPr>
      <w:r>
        <w:rPr>
          <w:sz w:val="26"/>
          <w:szCs w:val="26"/>
          <w:lang w:val="ro-RO"/>
        </w:rPr>
        <w:t>- factură fiscală;</w:t>
      </w:r>
    </w:p>
    <w:p w:rsidR="00DE3218" w:rsidRPr="00E13CCC" w:rsidRDefault="00DE3218" w:rsidP="00CF218B">
      <w:pPr>
        <w:pStyle w:val="BodyText"/>
        <w:ind w:firstLine="720"/>
        <w:rPr>
          <w:sz w:val="26"/>
          <w:szCs w:val="26"/>
          <w:lang w:val="ro-RO"/>
        </w:rPr>
      </w:pPr>
      <w:r>
        <w:rPr>
          <w:sz w:val="26"/>
          <w:szCs w:val="26"/>
          <w:lang w:val="ro-RO"/>
        </w:rPr>
        <w:t>- declarație de conformitate și certificat de calitate și garanție</w:t>
      </w:r>
      <w:r w:rsidR="007020E6">
        <w:rPr>
          <w:sz w:val="26"/>
          <w:szCs w:val="26"/>
          <w:lang w:val="ro-RO"/>
        </w:rPr>
        <w:t>;</w:t>
      </w:r>
    </w:p>
    <w:p w:rsidR="00CF218B" w:rsidRPr="007020E6" w:rsidRDefault="00CF218B" w:rsidP="007020E6">
      <w:pPr>
        <w:pStyle w:val="BodyText"/>
        <w:ind w:firstLine="720"/>
        <w:rPr>
          <w:noProof/>
          <w:sz w:val="26"/>
          <w:szCs w:val="26"/>
          <w:lang w:val="ro-RO"/>
        </w:rPr>
      </w:pPr>
      <w:r>
        <w:rPr>
          <w:noProof/>
          <w:sz w:val="26"/>
          <w:szCs w:val="26"/>
          <w:lang w:val="ro-RO"/>
        </w:rPr>
        <w:t>1</w:t>
      </w:r>
      <w:r w:rsidR="00CC0B5C">
        <w:rPr>
          <w:noProof/>
          <w:sz w:val="26"/>
          <w:szCs w:val="26"/>
          <w:lang w:val="ro-RO"/>
        </w:rPr>
        <w:t>3</w:t>
      </w:r>
      <w:r>
        <w:rPr>
          <w:noProof/>
          <w:sz w:val="26"/>
          <w:szCs w:val="26"/>
          <w:lang w:val="ro-RO"/>
        </w:rPr>
        <w:t>.9. Nu se receptioneaza produsele pentru care furnizorul nu prezinta toate documentele prevazute la art. 1</w:t>
      </w:r>
      <w:r w:rsidR="00CC0B5C">
        <w:rPr>
          <w:noProof/>
          <w:sz w:val="26"/>
          <w:szCs w:val="26"/>
          <w:lang w:val="ro-RO"/>
        </w:rPr>
        <w:t>3</w:t>
      </w:r>
      <w:r>
        <w:rPr>
          <w:noProof/>
          <w:sz w:val="26"/>
          <w:szCs w:val="26"/>
          <w:lang w:val="ro-RO"/>
        </w:rPr>
        <w:t>.8.</w:t>
      </w:r>
    </w:p>
    <w:p w:rsidR="00CF218B" w:rsidRPr="005A1DF8" w:rsidRDefault="00CF218B" w:rsidP="00CF218B">
      <w:pPr>
        <w:ind w:firstLine="708"/>
        <w:jc w:val="both"/>
        <w:rPr>
          <w:color w:val="000000"/>
          <w:sz w:val="26"/>
          <w:szCs w:val="26"/>
        </w:rPr>
      </w:pPr>
      <w:r w:rsidRPr="007026BD">
        <w:rPr>
          <w:sz w:val="26"/>
          <w:szCs w:val="26"/>
        </w:rPr>
        <w:t>1</w:t>
      </w:r>
      <w:r w:rsidR="00CC0B5C">
        <w:rPr>
          <w:sz w:val="26"/>
          <w:szCs w:val="26"/>
        </w:rPr>
        <w:t>3</w:t>
      </w:r>
      <w:r w:rsidRPr="007026BD">
        <w:rPr>
          <w:sz w:val="26"/>
          <w:szCs w:val="26"/>
        </w:rPr>
        <w:t>.</w:t>
      </w:r>
      <w:r w:rsidR="007020E6" w:rsidRPr="007026BD">
        <w:rPr>
          <w:sz w:val="26"/>
          <w:szCs w:val="26"/>
        </w:rPr>
        <w:t>10</w:t>
      </w:r>
      <w:r w:rsidRPr="007026BD">
        <w:rPr>
          <w:sz w:val="26"/>
          <w:szCs w:val="26"/>
        </w:rPr>
        <w:t>.</w:t>
      </w:r>
      <w:r>
        <w:rPr>
          <w:sz w:val="26"/>
          <w:szCs w:val="26"/>
        </w:rPr>
        <w:t xml:space="preserve"> </w:t>
      </w:r>
      <w:r w:rsidRPr="005A1DF8">
        <w:rPr>
          <w:sz w:val="26"/>
          <w:szCs w:val="26"/>
        </w:rPr>
        <w:t>Prevederile</w:t>
      </w:r>
      <w:r>
        <w:rPr>
          <w:sz w:val="26"/>
          <w:szCs w:val="26"/>
        </w:rPr>
        <w:t xml:space="preserve"> clauzelor 1</w:t>
      </w:r>
      <w:r w:rsidR="00CC0B5C">
        <w:rPr>
          <w:sz w:val="26"/>
          <w:szCs w:val="26"/>
        </w:rPr>
        <w:t>3</w:t>
      </w:r>
      <w:r>
        <w:rPr>
          <w:sz w:val="26"/>
          <w:szCs w:val="26"/>
        </w:rPr>
        <w:t>.1-</w:t>
      </w:r>
      <w:r w:rsidRPr="007026BD">
        <w:rPr>
          <w:sz w:val="26"/>
          <w:szCs w:val="26"/>
        </w:rPr>
        <w:t>1</w:t>
      </w:r>
      <w:r w:rsidR="00CC0B5C">
        <w:rPr>
          <w:sz w:val="26"/>
          <w:szCs w:val="26"/>
        </w:rPr>
        <w:t>3</w:t>
      </w:r>
      <w:r w:rsidRPr="007026BD">
        <w:rPr>
          <w:sz w:val="26"/>
          <w:szCs w:val="26"/>
        </w:rPr>
        <w:t>.</w:t>
      </w:r>
      <w:r w:rsidR="007020E6" w:rsidRPr="007026BD">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w:t>
      </w:r>
      <w:r w:rsidR="00CC0B5C">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CC0B5C">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90358E">
        <w:rPr>
          <w:sz w:val="26"/>
          <w:szCs w:val="26"/>
        </w:rPr>
        <w:t>Ambalarea se face pe paleti  în saci de 1,5 tone.</w:t>
      </w:r>
    </w:p>
    <w:p w:rsidR="00ED0811" w:rsidRPr="00BD62D2" w:rsidRDefault="00ED0811" w:rsidP="00082A04">
      <w:pPr>
        <w:ind w:firstLine="708"/>
        <w:jc w:val="both"/>
        <w:rPr>
          <w:color w:val="000000"/>
          <w:sz w:val="26"/>
          <w:szCs w:val="26"/>
        </w:rPr>
      </w:pPr>
      <w:r>
        <w:rPr>
          <w:color w:val="000000"/>
          <w:sz w:val="26"/>
          <w:szCs w:val="26"/>
        </w:rPr>
        <w:t>1</w:t>
      </w:r>
      <w:r w:rsidR="00CC0B5C">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CC0B5C">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CC0B5C">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C0B5C">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art. </w:t>
      </w:r>
      <w:r w:rsidRPr="007026BD">
        <w:rPr>
          <w:sz w:val="26"/>
          <w:szCs w:val="26"/>
        </w:rPr>
        <w:t>1</w:t>
      </w:r>
      <w:r w:rsidR="009933A0">
        <w:rPr>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CC0B5C">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CC0B5C">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9933A0">
        <w:rPr>
          <w:sz w:val="26"/>
          <w:szCs w:val="26"/>
        </w:rPr>
        <w:t>1</w:t>
      </w:r>
      <w:r w:rsidR="00CC0B5C" w:rsidRPr="009933A0">
        <w:rPr>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CC0B5C">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CC0B5C">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w:t>
      </w:r>
      <w:r w:rsidR="00CC0B5C">
        <w:rPr>
          <w:b/>
          <w:color w:val="000000"/>
          <w:sz w:val="26"/>
          <w:szCs w:val="26"/>
        </w:rPr>
        <w:t>6</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C0B5C">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CC0B5C">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90358E" w:rsidRPr="00996B53" w:rsidRDefault="00CC0B5C" w:rsidP="0090358E">
      <w:pPr>
        <w:pStyle w:val="BodyText"/>
        <w:ind w:firstLine="708"/>
        <w:rPr>
          <w:color w:val="000000"/>
          <w:sz w:val="26"/>
          <w:szCs w:val="26"/>
          <w:lang w:val="pt-BR"/>
        </w:rPr>
      </w:pPr>
      <w:r w:rsidRPr="00996B53">
        <w:rPr>
          <w:color w:val="000000"/>
          <w:sz w:val="26"/>
          <w:szCs w:val="26"/>
          <w:lang w:val="pt-BR"/>
        </w:rPr>
        <w:t>17</w:t>
      </w:r>
      <w:r w:rsidR="0090358E" w:rsidRPr="00996B53">
        <w:rPr>
          <w:color w:val="000000"/>
          <w:sz w:val="26"/>
          <w:szCs w:val="26"/>
          <w:lang w:val="pt-BR"/>
        </w:rPr>
        <w:t xml:space="preserve">.1. (1) Perioada de garanţie tehnica acordată produselor de catre furnizor este cea declarată în propunerea tehnica. </w:t>
      </w:r>
    </w:p>
    <w:p w:rsidR="0090358E" w:rsidRPr="00996B53" w:rsidRDefault="0090358E" w:rsidP="0090358E">
      <w:pPr>
        <w:pStyle w:val="BodyText"/>
        <w:ind w:firstLine="720"/>
        <w:rPr>
          <w:sz w:val="26"/>
          <w:szCs w:val="26"/>
          <w:lang w:val="ro-RO"/>
        </w:rPr>
      </w:pPr>
      <w:r w:rsidRPr="00996B53">
        <w:rPr>
          <w:color w:val="000000"/>
          <w:sz w:val="26"/>
          <w:szCs w:val="26"/>
          <w:lang w:val="pt-BR"/>
        </w:rPr>
        <w:lastRenderedPageBreak/>
        <w:t xml:space="preserve">(2) </w:t>
      </w:r>
      <w:r w:rsidRPr="00996B53">
        <w:rPr>
          <w:color w:val="000000"/>
          <w:sz w:val="26"/>
          <w:szCs w:val="26"/>
          <w:lang w:val="ro-RO"/>
        </w:rPr>
        <w:t xml:space="preserve">Perioada de garanţie tehnica este </w:t>
      </w:r>
      <w:r w:rsidRPr="00996B53">
        <w:rPr>
          <w:sz w:val="26"/>
          <w:szCs w:val="26"/>
          <w:lang w:val="ro-RO"/>
        </w:rPr>
        <w:t xml:space="preserve">de </w:t>
      </w:r>
      <w:r w:rsidRPr="00996B53">
        <w:rPr>
          <w:b/>
          <w:sz w:val="26"/>
          <w:szCs w:val="26"/>
          <w:lang w:val="ro-RO"/>
        </w:rPr>
        <w:t>12 luni</w:t>
      </w:r>
      <w:r w:rsidRPr="00996B53">
        <w:rPr>
          <w:sz w:val="26"/>
          <w:szCs w:val="26"/>
          <w:lang w:val="ro-RO"/>
        </w:rPr>
        <w:t xml:space="preserve"> de la livrarea produselor, in conditiile de pastrare impuse de producator.</w:t>
      </w:r>
    </w:p>
    <w:p w:rsidR="0090358E" w:rsidRPr="00996B53" w:rsidRDefault="0090358E" w:rsidP="0090358E">
      <w:pPr>
        <w:ind w:firstLine="720"/>
        <w:jc w:val="both"/>
        <w:rPr>
          <w:color w:val="000000"/>
          <w:sz w:val="26"/>
          <w:szCs w:val="26"/>
        </w:rPr>
      </w:pPr>
      <w:r w:rsidRPr="00996B53">
        <w:rPr>
          <w:color w:val="000000"/>
          <w:sz w:val="26"/>
          <w:szCs w:val="26"/>
        </w:rPr>
        <w:t>(3) Perioada de garanţie tehnică se prelungeşte cu durata efectuării remedierilor din perioada de garanţie, în cazul în care vina aparţine furnizorului.</w:t>
      </w:r>
    </w:p>
    <w:p w:rsidR="0090358E" w:rsidRPr="00996B53" w:rsidRDefault="0090358E" w:rsidP="0090358E">
      <w:pPr>
        <w:ind w:firstLine="708"/>
        <w:jc w:val="both"/>
        <w:rPr>
          <w:color w:val="000000"/>
          <w:sz w:val="26"/>
          <w:szCs w:val="26"/>
        </w:rPr>
      </w:pPr>
      <w:r w:rsidRPr="00996B53">
        <w:rPr>
          <w:color w:val="000000"/>
          <w:sz w:val="26"/>
          <w:szCs w:val="26"/>
        </w:rPr>
        <w:t xml:space="preserve">(4) Produsele care, în timpul perioadei de garanţie tehnica, le înlocuiesc pe cele neconforme vor fi insotite de documentele de garantie si calitate prevazute la art. </w:t>
      </w:r>
      <w:r w:rsidR="00CC0B5C" w:rsidRPr="00996B53">
        <w:rPr>
          <w:color w:val="000000"/>
          <w:sz w:val="26"/>
          <w:szCs w:val="26"/>
        </w:rPr>
        <w:t>13.8</w:t>
      </w:r>
      <w:r w:rsidRPr="00996B53">
        <w:rPr>
          <w:color w:val="000000"/>
          <w:sz w:val="26"/>
          <w:szCs w:val="26"/>
        </w:rPr>
        <w:t xml:space="preserve"> si beneficiază de o noua perioadă de garanţie tehnica, egala cu cea prevazuta la alineatul (2), care curge de la data înlocuirii produsului. </w:t>
      </w:r>
    </w:p>
    <w:p w:rsidR="0090358E" w:rsidRPr="00996B53" w:rsidRDefault="0090358E" w:rsidP="0090358E">
      <w:pPr>
        <w:pStyle w:val="BodyText"/>
        <w:rPr>
          <w:color w:val="000000"/>
          <w:sz w:val="26"/>
          <w:szCs w:val="26"/>
          <w:lang w:val="ro-RO"/>
        </w:rPr>
      </w:pPr>
      <w:r w:rsidRPr="00996B53">
        <w:rPr>
          <w:sz w:val="26"/>
          <w:szCs w:val="26"/>
          <w:lang w:val="ro-RO"/>
        </w:rPr>
        <w:t>   </w:t>
      </w:r>
      <w:r w:rsidRPr="00996B53">
        <w:rPr>
          <w:sz w:val="26"/>
          <w:szCs w:val="26"/>
          <w:lang w:val="ro-RO"/>
        </w:rPr>
        <w:tab/>
      </w:r>
      <w:r w:rsidR="00CC0B5C" w:rsidRPr="00996B53">
        <w:rPr>
          <w:sz w:val="26"/>
          <w:szCs w:val="26"/>
          <w:lang w:val="ro-RO"/>
        </w:rPr>
        <w:t>17</w:t>
      </w:r>
      <w:r w:rsidRPr="00996B53">
        <w:rPr>
          <w:sz w:val="26"/>
          <w:szCs w:val="26"/>
          <w:lang w:val="ro-RO"/>
        </w:rPr>
        <w:t>.2. Achizitorul are dreptul de a reclama neconformităţile produsului în perioada de garanţie tehnică, în termen de 3 zile de la data constatării neconformităţii, în scris printr-o notificare.</w:t>
      </w:r>
    </w:p>
    <w:p w:rsidR="0090358E" w:rsidRPr="00996B53" w:rsidRDefault="00CC0B5C" w:rsidP="0090358E">
      <w:pPr>
        <w:ind w:firstLine="708"/>
        <w:jc w:val="both"/>
        <w:rPr>
          <w:color w:val="000000"/>
          <w:sz w:val="26"/>
          <w:szCs w:val="26"/>
        </w:rPr>
      </w:pPr>
      <w:r w:rsidRPr="00996B53">
        <w:rPr>
          <w:color w:val="000000"/>
          <w:sz w:val="26"/>
          <w:szCs w:val="26"/>
        </w:rPr>
        <w:t>17</w:t>
      </w:r>
      <w:r w:rsidR="0090358E" w:rsidRPr="00996B53">
        <w:rPr>
          <w:color w:val="000000"/>
          <w:sz w:val="26"/>
          <w:szCs w:val="26"/>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90358E" w:rsidRPr="00996B53" w:rsidRDefault="0090358E" w:rsidP="0090358E">
      <w:pPr>
        <w:jc w:val="both"/>
        <w:rPr>
          <w:color w:val="000000"/>
          <w:sz w:val="26"/>
          <w:szCs w:val="26"/>
        </w:rPr>
      </w:pPr>
      <w:r w:rsidRPr="00996B53">
        <w:rPr>
          <w:color w:val="000000"/>
          <w:sz w:val="26"/>
          <w:szCs w:val="26"/>
        </w:rPr>
        <w:t>   </w:t>
      </w:r>
      <w:r w:rsidRPr="00996B53">
        <w:rPr>
          <w:color w:val="000000"/>
          <w:sz w:val="26"/>
          <w:szCs w:val="26"/>
        </w:rPr>
        <w:tab/>
      </w:r>
      <w:r w:rsidR="00CC0B5C" w:rsidRPr="00996B53">
        <w:rPr>
          <w:color w:val="000000"/>
          <w:sz w:val="26"/>
          <w:szCs w:val="26"/>
        </w:rPr>
        <w:t>17</w:t>
      </w:r>
      <w:r w:rsidRPr="00996B53">
        <w:rPr>
          <w:color w:val="000000"/>
          <w:sz w:val="26"/>
          <w:szCs w:val="26"/>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0358E" w:rsidRPr="00996B53" w:rsidRDefault="0090358E" w:rsidP="0090358E">
      <w:pPr>
        <w:pStyle w:val="BodyText"/>
        <w:rPr>
          <w:sz w:val="26"/>
          <w:szCs w:val="26"/>
          <w:lang w:val="ro-RO"/>
        </w:rPr>
      </w:pPr>
      <w:r w:rsidRPr="00996B53">
        <w:rPr>
          <w:sz w:val="26"/>
          <w:szCs w:val="26"/>
          <w:lang w:val="ro-RO"/>
        </w:rPr>
        <w:tab/>
      </w:r>
      <w:r w:rsidR="00CC0B5C" w:rsidRPr="00996B53">
        <w:rPr>
          <w:sz w:val="26"/>
          <w:szCs w:val="26"/>
          <w:lang w:val="ro-RO"/>
        </w:rPr>
        <w:t>17</w:t>
      </w:r>
      <w:r w:rsidRPr="00996B53">
        <w:rPr>
          <w:sz w:val="26"/>
          <w:szCs w:val="26"/>
          <w:lang w:val="ro-RO"/>
        </w:rPr>
        <w:t xml:space="preserve">.5.  Furnizorul are obligaţia de a remedia eventualele deficienţe sau a înlocui produsul neconform pe cheltuiala proprie, dacă se constată astfel de deficienţe pe durata utilizării în perioada de garanţie tehnica.  </w:t>
      </w:r>
    </w:p>
    <w:p w:rsidR="00ED0811" w:rsidRPr="00BD62D2" w:rsidRDefault="00ED0811" w:rsidP="00082A04">
      <w:pPr>
        <w:jc w:val="both"/>
        <w:rPr>
          <w:b/>
          <w:color w:val="000000"/>
          <w:sz w:val="26"/>
          <w:szCs w:val="26"/>
        </w:rPr>
      </w:pPr>
      <w:r w:rsidRPr="00BD62D2">
        <w:rPr>
          <w:color w:val="FF0000"/>
          <w:sz w:val="26"/>
          <w:szCs w:val="26"/>
        </w:rPr>
        <w:t xml:space="preserve">    </w:t>
      </w:r>
      <w:r w:rsidR="00706A9F">
        <w:rPr>
          <w:b/>
          <w:color w:val="000000"/>
          <w:sz w:val="26"/>
          <w:szCs w:val="26"/>
        </w:rPr>
        <w:t>18</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706A9F">
        <w:rPr>
          <w:color w:val="000000"/>
          <w:sz w:val="26"/>
          <w:szCs w:val="26"/>
        </w:rPr>
        <w:t>18</w:t>
      </w:r>
      <w:r w:rsidRPr="00C8343C">
        <w:rPr>
          <w:color w:val="000000"/>
          <w:sz w:val="26"/>
          <w:szCs w:val="26"/>
        </w:rPr>
        <w:t>.</w:t>
      </w:r>
      <w:r w:rsidR="00706A9F">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706A9F" w:rsidP="00AB4C2F">
      <w:pPr>
        <w:ind w:firstLine="708"/>
        <w:jc w:val="both"/>
        <w:rPr>
          <w:color w:val="000000"/>
          <w:sz w:val="26"/>
          <w:szCs w:val="26"/>
        </w:rPr>
      </w:pPr>
      <w:r>
        <w:rPr>
          <w:rStyle w:val="l5def1"/>
          <w:rFonts w:ascii="Times New Roman" w:hAnsi="Times New Roman" w:cs="Times New Roman"/>
        </w:rPr>
        <w:t>18</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7F788F" w:rsidRPr="00AD7A44" w:rsidRDefault="00AB4C2F" w:rsidP="007F788F">
      <w:pPr>
        <w:pStyle w:val="BodyText"/>
        <w:ind w:firstLine="720"/>
        <w:rPr>
          <w:sz w:val="26"/>
          <w:szCs w:val="26"/>
          <w:lang w:val="ro-RO"/>
        </w:rPr>
      </w:pPr>
      <w:r w:rsidRPr="00AB4C2F">
        <w:rPr>
          <w:color w:val="000000"/>
          <w:sz w:val="26"/>
          <w:szCs w:val="26"/>
        </w:rPr>
        <w:t xml:space="preserve"> </w:t>
      </w:r>
      <w:r w:rsidR="00706A9F">
        <w:rPr>
          <w:sz w:val="26"/>
          <w:szCs w:val="26"/>
          <w:lang w:val="ro-RO"/>
        </w:rPr>
        <w:t>18</w:t>
      </w:r>
      <w:r w:rsidR="007F788F">
        <w:rPr>
          <w:sz w:val="26"/>
          <w:szCs w:val="26"/>
          <w:lang w:val="ro-RO"/>
        </w:rPr>
        <w:t>.</w:t>
      </w:r>
      <w:r w:rsidR="00706A9F">
        <w:rPr>
          <w:sz w:val="26"/>
          <w:szCs w:val="26"/>
          <w:lang w:val="ro-RO"/>
        </w:rPr>
        <w:t>3</w:t>
      </w:r>
      <w:r w:rsidR="007F788F" w:rsidRPr="00AD7A44">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7F788F" w:rsidRPr="00AD7A44" w:rsidRDefault="00706A9F" w:rsidP="007F788F">
      <w:pPr>
        <w:pStyle w:val="BodyText"/>
        <w:ind w:firstLine="720"/>
        <w:rPr>
          <w:sz w:val="26"/>
          <w:szCs w:val="26"/>
          <w:lang w:val="ro-RO"/>
        </w:rPr>
      </w:pPr>
      <w:r>
        <w:rPr>
          <w:sz w:val="26"/>
          <w:szCs w:val="26"/>
          <w:lang w:val="ro-RO"/>
        </w:rPr>
        <w:t>18</w:t>
      </w:r>
      <w:r w:rsidR="007F788F">
        <w:rPr>
          <w:sz w:val="26"/>
          <w:szCs w:val="26"/>
          <w:lang w:val="ro-RO"/>
        </w:rPr>
        <w:t>.</w:t>
      </w:r>
      <w:r>
        <w:rPr>
          <w:sz w:val="26"/>
          <w:szCs w:val="26"/>
          <w:lang w:val="ro-RO"/>
        </w:rPr>
        <w:t>4</w:t>
      </w:r>
      <w:r w:rsidR="007F788F" w:rsidRPr="00AD7A44">
        <w:rPr>
          <w:sz w:val="26"/>
          <w:szCs w:val="26"/>
          <w:lang w:val="ro-RO"/>
        </w:rPr>
        <w:t>. Contractantul se angajează, sub sancțiunea achitării de daune-interese, ca actul juridic încheiat cu terțul susținător/terții susținători să includă:</w:t>
      </w:r>
    </w:p>
    <w:p w:rsidR="007F788F" w:rsidRPr="00AD7A44" w:rsidRDefault="007F788F" w:rsidP="007F788F">
      <w:pPr>
        <w:pStyle w:val="BodyText"/>
        <w:ind w:firstLine="720"/>
        <w:rPr>
          <w:sz w:val="26"/>
          <w:szCs w:val="26"/>
          <w:lang w:val="ro-RO"/>
        </w:rPr>
      </w:pPr>
      <w:r w:rsidRPr="00AD7A44">
        <w:rPr>
          <w:sz w:val="26"/>
          <w:szCs w:val="26"/>
          <w:lang w:val="ro-RO"/>
        </w:rPr>
        <w:t xml:space="preserve">(i) obligații exprese cu privire la resursele detaliate puse la dispoziție de către acesta/aceștia; </w:t>
      </w:r>
    </w:p>
    <w:p w:rsidR="007F788F" w:rsidRPr="00AD7A44" w:rsidRDefault="007F788F" w:rsidP="007F788F">
      <w:pPr>
        <w:pStyle w:val="BodyText"/>
        <w:ind w:firstLine="720"/>
        <w:rPr>
          <w:sz w:val="26"/>
          <w:szCs w:val="26"/>
          <w:lang w:val="ro-RO"/>
        </w:rPr>
      </w:pPr>
      <w:r w:rsidRPr="00AD7A44">
        <w:rPr>
          <w:sz w:val="26"/>
          <w:szCs w:val="26"/>
          <w:lang w:val="ro-RO"/>
        </w:rPr>
        <w:t xml:space="preserve">(ii) modalitatea și termenele în care se asigură punerea la dispoziția Contractantului a acestor resurse; </w:t>
      </w:r>
    </w:p>
    <w:p w:rsidR="007F788F" w:rsidRPr="00AD7A44" w:rsidRDefault="007F788F" w:rsidP="007F788F">
      <w:pPr>
        <w:pStyle w:val="BodyText"/>
        <w:ind w:firstLine="720"/>
        <w:rPr>
          <w:sz w:val="26"/>
          <w:szCs w:val="26"/>
          <w:lang w:val="ro-RO"/>
        </w:rPr>
      </w:pPr>
      <w:r w:rsidRPr="00AD7A44">
        <w:rPr>
          <w:sz w:val="26"/>
          <w:szCs w:val="26"/>
          <w:lang w:val="ro-RO"/>
        </w:rPr>
        <w:t xml:space="preserve">(iii) dreptul Contractantului la daune-interese în situația în care terțul susținător/terții susținători nu își îndeplinește/îndeplinesc obligațiile asumate; </w:t>
      </w:r>
    </w:p>
    <w:p w:rsidR="007F788F" w:rsidRPr="00AD7A44" w:rsidRDefault="007F788F" w:rsidP="007F788F">
      <w:pPr>
        <w:pStyle w:val="BodyText"/>
        <w:ind w:firstLine="720"/>
        <w:rPr>
          <w:sz w:val="26"/>
          <w:szCs w:val="26"/>
          <w:lang w:val="ro-RO"/>
        </w:rPr>
      </w:pPr>
      <w:r w:rsidRPr="00AD7A44">
        <w:rPr>
          <w:sz w:val="26"/>
          <w:szCs w:val="26"/>
          <w:lang w:val="ro-RO"/>
        </w:rPr>
        <w:t xml:space="preserve"> (iv) renunțarea de către terțul susținător/terții susținători la beneficiile de diviziune și discuțiune;</w:t>
      </w:r>
    </w:p>
    <w:p w:rsidR="007F788F" w:rsidRDefault="007F788F" w:rsidP="007F788F">
      <w:pPr>
        <w:pStyle w:val="BodyText"/>
        <w:ind w:firstLine="720"/>
        <w:rPr>
          <w:sz w:val="26"/>
          <w:szCs w:val="26"/>
          <w:lang w:val="ro-RO"/>
        </w:rPr>
      </w:pPr>
      <w:r w:rsidRPr="00AD7A44">
        <w:rPr>
          <w:sz w:val="26"/>
          <w:szCs w:val="26"/>
          <w:lang w:val="ro-RO"/>
        </w:rPr>
        <w:t>(v) obligația terțului susținător/terților susținători de a răspunde solidar cu Contractantul pentru executarea contractului de achiziție sectorial</w:t>
      </w:r>
      <w:r>
        <w:rPr>
          <w:sz w:val="26"/>
          <w:szCs w:val="26"/>
          <w:lang w:val="ro-RO"/>
        </w:rPr>
        <w:t>.</w:t>
      </w:r>
    </w:p>
    <w:p w:rsidR="007F788F" w:rsidRPr="00AD7A44" w:rsidRDefault="00AB4C2F" w:rsidP="007F788F">
      <w:pPr>
        <w:pStyle w:val="BodyText"/>
        <w:rPr>
          <w:sz w:val="26"/>
          <w:szCs w:val="26"/>
          <w:lang w:val="ro-RO"/>
        </w:rPr>
      </w:pPr>
      <w:r w:rsidRPr="00AB4C2F">
        <w:rPr>
          <w:rStyle w:val="l5def1"/>
          <w:rFonts w:ascii="Times New Roman" w:hAnsi="Times New Roman" w:cs="Times New Roman"/>
        </w:rPr>
        <w:lastRenderedPageBreak/>
        <w:t xml:space="preserve"> </w:t>
      </w:r>
      <w:r w:rsidR="007F788F">
        <w:rPr>
          <w:rStyle w:val="l5def1"/>
          <w:rFonts w:ascii="Times New Roman" w:hAnsi="Times New Roman" w:cs="Times New Roman"/>
        </w:rPr>
        <w:tab/>
      </w:r>
      <w:r w:rsidR="009933A0">
        <w:rPr>
          <w:sz w:val="26"/>
          <w:szCs w:val="26"/>
          <w:lang w:val="ro-RO"/>
        </w:rPr>
        <w:t>18</w:t>
      </w:r>
      <w:r w:rsidR="007F788F">
        <w:rPr>
          <w:sz w:val="26"/>
          <w:szCs w:val="26"/>
          <w:lang w:val="ro-RO"/>
        </w:rPr>
        <w:t>.7</w:t>
      </w:r>
      <w:r w:rsidR="007F788F" w:rsidRPr="00AD7A44">
        <w:rPr>
          <w:sz w:val="26"/>
          <w:szCs w:val="26"/>
          <w:lang w:val="ro-RO"/>
        </w:rPr>
        <w:t xml:space="preserve">. Actul juridic încheiat cu terțul susținător/terții susținători va fi prezentat de Contractant odata cu contractul de achizitie si se va constitui in anexa la acesta. </w:t>
      </w:r>
    </w:p>
    <w:p w:rsidR="007F788F" w:rsidRPr="00AD7A44" w:rsidRDefault="009933A0" w:rsidP="007F788F">
      <w:pPr>
        <w:pStyle w:val="BodyText"/>
        <w:ind w:firstLine="720"/>
        <w:rPr>
          <w:sz w:val="26"/>
          <w:szCs w:val="26"/>
          <w:lang w:val="ro-RO"/>
        </w:rPr>
      </w:pPr>
      <w:r>
        <w:rPr>
          <w:sz w:val="24"/>
          <w:szCs w:val="24"/>
        </w:rPr>
        <w:t>18</w:t>
      </w:r>
      <w:r w:rsidR="007F788F">
        <w:rPr>
          <w:sz w:val="24"/>
          <w:szCs w:val="24"/>
        </w:rPr>
        <w:t>.8</w:t>
      </w:r>
      <w:r w:rsidR="007F788F" w:rsidRPr="00AD7A44">
        <w:rPr>
          <w:sz w:val="24"/>
          <w:szCs w:val="24"/>
        </w:rPr>
        <w:t xml:space="preserve">. </w:t>
      </w:r>
      <w:r w:rsidR="007F788F" w:rsidRPr="00AD7A4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7F788F" w:rsidRPr="00AD7A44" w:rsidRDefault="009933A0" w:rsidP="007F788F">
      <w:pPr>
        <w:pStyle w:val="BodyText"/>
        <w:ind w:firstLine="720"/>
        <w:rPr>
          <w:sz w:val="26"/>
          <w:szCs w:val="26"/>
          <w:lang w:val="ro-RO"/>
        </w:rPr>
      </w:pPr>
      <w:r>
        <w:rPr>
          <w:sz w:val="26"/>
          <w:szCs w:val="26"/>
          <w:lang w:val="ro-RO"/>
        </w:rPr>
        <w:t>18</w:t>
      </w:r>
      <w:r w:rsidR="007F788F">
        <w:rPr>
          <w:sz w:val="26"/>
          <w:szCs w:val="26"/>
          <w:lang w:val="ro-RO"/>
        </w:rPr>
        <w:t>.9</w:t>
      </w:r>
      <w:r w:rsidR="007F788F" w:rsidRPr="00AD7A44">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7F788F" w:rsidRPr="00150883" w:rsidRDefault="009933A0" w:rsidP="007F788F">
      <w:pPr>
        <w:pStyle w:val="BodyText"/>
        <w:ind w:firstLine="720"/>
        <w:rPr>
          <w:sz w:val="26"/>
          <w:szCs w:val="26"/>
          <w:lang w:val="ro-RO"/>
        </w:rPr>
      </w:pPr>
      <w:r>
        <w:rPr>
          <w:sz w:val="26"/>
          <w:szCs w:val="26"/>
          <w:lang w:val="ro-RO"/>
        </w:rPr>
        <w:t>18</w:t>
      </w:r>
      <w:r w:rsidR="007F788F">
        <w:rPr>
          <w:sz w:val="26"/>
          <w:szCs w:val="26"/>
          <w:lang w:val="ro-RO"/>
        </w:rPr>
        <w:t>.</w:t>
      </w:r>
      <w:r w:rsidR="007F788F" w:rsidRPr="00AD7A44">
        <w:rPr>
          <w:sz w:val="26"/>
          <w:szCs w:val="26"/>
          <w:lang w:val="ro-RO"/>
        </w:rPr>
        <w:t>1</w:t>
      </w:r>
      <w:r w:rsidR="007F788F">
        <w:rPr>
          <w:sz w:val="26"/>
          <w:szCs w:val="26"/>
          <w:lang w:val="ro-RO"/>
        </w:rPr>
        <w:t>0</w:t>
      </w:r>
      <w:r w:rsidR="007F788F" w:rsidRPr="00AD7A44">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ED0811" w:rsidRPr="00BD62D2" w:rsidRDefault="009933A0" w:rsidP="00082A04">
      <w:pPr>
        <w:jc w:val="both"/>
        <w:rPr>
          <w:b/>
          <w:color w:val="000000"/>
          <w:sz w:val="26"/>
          <w:szCs w:val="26"/>
        </w:rPr>
      </w:pPr>
      <w:r>
        <w:rPr>
          <w:b/>
          <w:color w:val="000000"/>
          <w:sz w:val="26"/>
          <w:szCs w:val="26"/>
        </w:rPr>
        <w:t>19</w:t>
      </w:r>
      <w:r w:rsidR="00ED0811"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9933A0">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9933A0">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9933A0">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9933A0">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33A0">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33A0">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33A0">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33A0">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33A0">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9933A0">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933A0">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996B53">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96B53">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6B53">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D6500E" w:rsidRDefault="00D6500E" w:rsidP="00082A04">
      <w:pPr>
        <w:jc w:val="both"/>
        <w:rPr>
          <w:b/>
          <w:color w:val="000000"/>
          <w:sz w:val="26"/>
          <w:szCs w:val="26"/>
        </w:rPr>
      </w:pPr>
    </w:p>
    <w:p w:rsidR="00D6500E" w:rsidRDefault="00D6500E" w:rsidP="00082A04">
      <w:pPr>
        <w:jc w:val="both"/>
        <w:rPr>
          <w:b/>
          <w:color w:val="000000"/>
          <w:sz w:val="26"/>
          <w:szCs w:val="26"/>
        </w:rPr>
      </w:pPr>
    </w:p>
    <w:p w:rsidR="00D6500E" w:rsidRDefault="00ED0811" w:rsidP="00082A04">
      <w:pPr>
        <w:jc w:val="both"/>
        <w:rPr>
          <w:b/>
          <w:color w:val="000000"/>
          <w:sz w:val="26"/>
          <w:szCs w:val="26"/>
        </w:rPr>
      </w:pPr>
      <w:r>
        <w:rPr>
          <w:b/>
          <w:color w:val="000000"/>
          <w:sz w:val="26"/>
          <w:szCs w:val="26"/>
        </w:rPr>
        <w:lastRenderedPageBreak/>
        <w:t> </w:t>
      </w:r>
    </w:p>
    <w:p w:rsidR="00ED0811" w:rsidRPr="00BD62D2" w:rsidRDefault="00ED0811" w:rsidP="00082A04">
      <w:pPr>
        <w:jc w:val="both"/>
        <w:rPr>
          <w:b/>
          <w:color w:val="000000"/>
          <w:sz w:val="26"/>
          <w:szCs w:val="26"/>
        </w:rPr>
      </w:pPr>
      <w:r>
        <w:rPr>
          <w:b/>
          <w:color w:val="000000"/>
          <w:sz w:val="26"/>
          <w:szCs w:val="26"/>
        </w:rPr>
        <w:t>  2</w:t>
      </w:r>
      <w:r w:rsidR="00996B53">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996B53">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996B53">
        <w:rPr>
          <w:color w:val="000000"/>
          <w:sz w:val="26"/>
          <w:szCs w:val="26"/>
        </w:rPr>
        <w:t>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655296" w:rsidRDefault="00ED0811" w:rsidP="00082A04">
      <w:pPr>
        <w:jc w:val="both"/>
        <w:rPr>
          <w:color w:val="000000"/>
          <w:sz w:val="26"/>
          <w:szCs w:val="26"/>
        </w:rPr>
      </w:pPr>
      <w:r w:rsidRPr="00BD62D2">
        <w:rPr>
          <w:color w:val="000000"/>
          <w:sz w:val="26"/>
          <w:szCs w:val="26"/>
        </w:rPr>
        <w:t>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96B53">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96B53">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655296" w:rsidRDefault="00ED0811" w:rsidP="00082A04">
      <w:pPr>
        <w:jc w:val="both"/>
        <w:rPr>
          <w:b/>
          <w:color w:val="000000"/>
          <w:sz w:val="26"/>
          <w:szCs w:val="26"/>
        </w:rPr>
      </w:pPr>
      <w:r>
        <w:rPr>
          <w:b/>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 xml:space="preserve">  2</w:t>
      </w:r>
      <w:r w:rsidR="00996B53">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996B53">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996B53">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996B53" w:rsidRDefault="00ED0811" w:rsidP="00082A04">
      <w:pPr>
        <w:jc w:val="both"/>
        <w:rPr>
          <w:sz w:val="26"/>
          <w:szCs w:val="26"/>
        </w:rPr>
      </w:pPr>
      <w:r>
        <w:rPr>
          <w:color w:val="000000"/>
          <w:sz w:val="26"/>
          <w:szCs w:val="26"/>
        </w:rPr>
        <w:tab/>
        <w:t>2</w:t>
      </w:r>
      <w:r w:rsidR="00996B53">
        <w:rPr>
          <w:color w:val="000000"/>
          <w:sz w:val="26"/>
          <w:szCs w:val="26"/>
        </w:rPr>
        <w:t>5</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996B53">
        <w:rPr>
          <w:sz w:val="26"/>
          <w:szCs w:val="26"/>
        </w:rPr>
        <w:t>Cap.2</w:t>
      </w:r>
      <w:r w:rsidR="00996B53" w:rsidRPr="00996B53">
        <w:rPr>
          <w:sz w:val="26"/>
          <w:szCs w:val="26"/>
        </w:rPr>
        <w:t>0</w:t>
      </w:r>
      <w:r w:rsidRPr="00996B53">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996B53">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996B53">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996B53">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5296"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2</w:t>
      </w:r>
      <w:r w:rsidR="00996B53">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655296" w:rsidRDefault="00655296"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996B53">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BD455E" w:rsidRDefault="00FE4305" w:rsidP="00FE4305">
      <w:pPr>
        <w:spacing w:line="276" w:lineRule="auto"/>
        <w:ind w:left="708" w:firstLine="708"/>
        <w:jc w:val="both"/>
        <w:rPr>
          <w:sz w:val="26"/>
          <w:szCs w:val="26"/>
        </w:rPr>
      </w:pPr>
      <w:r w:rsidRPr="00BD455E">
        <w:rPr>
          <w:sz w:val="26"/>
          <w:szCs w:val="26"/>
        </w:rPr>
        <w:t>Director Comercial</w:t>
      </w:r>
    </w:p>
    <w:p w:rsidR="00FE4305" w:rsidRPr="00BD455E" w:rsidRDefault="00FE4305" w:rsidP="00FE4305">
      <w:pPr>
        <w:spacing w:line="276" w:lineRule="auto"/>
        <w:ind w:left="708" w:firstLine="708"/>
        <w:jc w:val="both"/>
        <w:rPr>
          <w:sz w:val="26"/>
          <w:szCs w:val="26"/>
        </w:rPr>
      </w:pPr>
      <w:r w:rsidRPr="00BD455E">
        <w:rPr>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D6500E" w:rsidP="00FE4305">
      <w:pPr>
        <w:spacing w:line="276" w:lineRule="auto"/>
        <w:ind w:left="708" w:firstLine="708"/>
        <w:jc w:val="both"/>
        <w:rPr>
          <w:sz w:val="26"/>
          <w:szCs w:val="26"/>
        </w:rPr>
      </w:pPr>
      <w:r>
        <w:rPr>
          <w:sz w:val="26"/>
          <w:szCs w:val="26"/>
        </w:rPr>
        <w:t>D</w:t>
      </w:r>
      <w:r w:rsidR="00FE4305">
        <w:rPr>
          <w:sz w:val="26"/>
          <w:szCs w:val="26"/>
        </w:rPr>
        <w:t>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BD455E" w:rsidRDefault="00BD455E" w:rsidP="00FE4305">
      <w:pPr>
        <w:rPr>
          <w:sz w:val="26"/>
          <w:szCs w:val="26"/>
        </w:rPr>
      </w:pPr>
      <w:r>
        <w:rPr>
          <w:sz w:val="26"/>
          <w:szCs w:val="26"/>
        </w:rPr>
        <w:tab/>
      </w:r>
      <w:r>
        <w:rPr>
          <w:sz w:val="26"/>
          <w:szCs w:val="26"/>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4449"/>
        <w:gridCol w:w="850"/>
        <w:gridCol w:w="1559"/>
        <w:gridCol w:w="1701"/>
        <w:gridCol w:w="1418"/>
        <w:gridCol w:w="1010"/>
        <w:gridCol w:w="1073"/>
        <w:gridCol w:w="1440"/>
        <w:gridCol w:w="1260"/>
      </w:tblGrid>
      <w:tr w:rsidR="00ED0811" w:rsidRPr="00BD62D2" w:rsidTr="00FF7BA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Nr. ctr.</w:t>
            </w:r>
          </w:p>
        </w:tc>
        <w:tc>
          <w:tcPr>
            <w:tcW w:w="4449"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U/M</w:t>
            </w:r>
          </w:p>
        </w:tc>
        <w:tc>
          <w:tcPr>
            <w:tcW w:w="3260" w:type="dxa"/>
            <w:gridSpan w:val="2"/>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Cantitate pe CET-uri</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D0811" w:rsidRDefault="00ED0811" w:rsidP="002812E0">
            <w:pPr>
              <w:jc w:val="center"/>
              <w:rPr>
                <w:b/>
                <w:bCs/>
                <w:sz w:val="26"/>
                <w:szCs w:val="26"/>
                <w:lang w:eastAsia="en-US"/>
              </w:rPr>
            </w:pPr>
            <w:r w:rsidRPr="00BD62D2">
              <w:rPr>
                <w:b/>
                <w:bCs/>
                <w:sz w:val="26"/>
                <w:szCs w:val="26"/>
                <w:lang w:eastAsia="en-US"/>
              </w:rPr>
              <w:t xml:space="preserve">Cantitate </w:t>
            </w:r>
          </w:p>
          <w:p w:rsidR="00ED0811" w:rsidRPr="00BD62D2" w:rsidRDefault="00ED0811" w:rsidP="002812E0">
            <w:pPr>
              <w:jc w:val="center"/>
              <w:rPr>
                <w:b/>
                <w:bCs/>
                <w:sz w:val="26"/>
                <w:szCs w:val="26"/>
                <w:lang w:eastAsia="en-US"/>
              </w:rPr>
            </w:pPr>
            <w:r w:rsidRPr="00BD62D2">
              <w:rPr>
                <w:b/>
                <w:bCs/>
                <w:sz w:val="26"/>
                <w:szCs w:val="26"/>
                <w:lang w:eastAsia="en-US"/>
              </w:rPr>
              <w:t xml:space="preserve">totală </w:t>
            </w:r>
          </w:p>
        </w:tc>
        <w:tc>
          <w:tcPr>
            <w:tcW w:w="2083" w:type="dxa"/>
            <w:gridSpan w:val="2"/>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D0811" w:rsidRPr="00CE5F33" w:rsidRDefault="00ED0811" w:rsidP="002812E0">
            <w:pPr>
              <w:jc w:val="center"/>
              <w:rPr>
                <w:b/>
                <w:bCs/>
                <w:lang w:eastAsia="en-US"/>
              </w:rPr>
            </w:pPr>
            <w:r w:rsidRPr="00CE5F33">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w:t>
            </w:r>
          </w:p>
          <w:p w:rsidR="00ED0811" w:rsidRPr="00BD62D2" w:rsidRDefault="00ED0811" w:rsidP="002812E0">
            <w:pPr>
              <w:jc w:val="center"/>
              <w:rPr>
                <w:b/>
                <w:bCs/>
                <w:sz w:val="26"/>
                <w:szCs w:val="26"/>
                <w:lang w:eastAsia="en-US"/>
              </w:rPr>
            </w:pPr>
            <w:r w:rsidRPr="00BD62D2">
              <w:rPr>
                <w:b/>
                <w:bCs/>
                <w:sz w:val="26"/>
                <w:szCs w:val="26"/>
                <w:lang w:eastAsia="en-US"/>
              </w:rPr>
              <w:t> Termen de livrare</w:t>
            </w:r>
          </w:p>
          <w:p w:rsidR="00ED0811" w:rsidRPr="00BD62D2" w:rsidRDefault="00ED0811" w:rsidP="002812E0">
            <w:pPr>
              <w:jc w:val="center"/>
              <w:rPr>
                <w:b/>
                <w:bCs/>
                <w:sz w:val="26"/>
                <w:szCs w:val="26"/>
                <w:lang w:eastAsia="en-US"/>
              </w:rPr>
            </w:pPr>
          </w:p>
        </w:tc>
      </w:tr>
      <w:tr w:rsidR="004D3855" w:rsidRPr="00BD62D2" w:rsidTr="00FF7BA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rPr>
                <w:b/>
                <w:bCs/>
                <w:sz w:val="26"/>
                <w:szCs w:val="26"/>
                <w:lang w:eastAsia="en-US"/>
              </w:rPr>
            </w:pPr>
          </w:p>
        </w:tc>
        <w:tc>
          <w:tcPr>
            <w:tcW w:w="4449" w:type="dxa"/>
            <w:vMerge/>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rPr>
                <w:b/>
                <w:bCs/>
                <w:sz w:val="26"/>
                <w:szCs w:val="26"/>
                <w:lang w:eastAsia="en-US"/>
              </w:rPr>
            </w:pPr>
          </w:p>
        </w:tc>
        <w:tc>
          <w:tcPr>
            <w:tcW w:w="1559" w:type="dxa"/>
            <w:tcBorders>
              <w:top w:val="nil"/>
              <w:left w:val="nil"/>
              <w:bottom w:val="single" w:sz="4" w:space="0" w:color="auto"/>
              <w:right w:val="single" w:sz="4" w:space="0" w:color="auto"/>
            </w:tcBorders>
            <w:vAlign w:val="center"/>
          </w:tcPr>
          <w:p w:rsidR="004D3855" w:rsidRPr="00BD62D2" w:rsidRDefault="004D3855" w:rsidP="004D3855">
            <w:pPr>
              <w:jc w:val="center"/>
              <w:rPr>
                <w:b/>
                <w:bCs/>
                <w:sz w:val="26"/>
                <w:szCs w:val="26"/>
                <w:lang w:eastAsia="en-US"/>
              </w:rPr>
            </w:pPr>
            <w:r>
              <w:rPr>
                <w:bCs/>
                <w:sz w:val="16"/>
                <w:szCs w:val="16"/>
                <w:lang w:eastAsia="en-US"/>
              </w:rPr>
              <w:t>CTE</w:t>
            </w:r>
            <w:r w:rsidRPr="00BD62D2">
              <w:rPr>
                <w:b/>
                <w:bCs/>
                <w:sz w:val="26"/>
                <w:szCs w:val="26"/>
                <w:lang w:eastAsia="en-US"/>
              </w:rPr>
              <w:t xml:space="preserve"> SUD</w:t>
            </w:r>
          </w:p>
        </w:tc>
        <w:tc>
          <w:tcPr>
            <w:tcW w:w="1701" w:type="dxa"/>
            <w:tcBorders>
              <w:top w:val="nil"/>
              <w:left w:val="nil"/>
              <w:bottom w:val="single" w:sz="4" w:space="0" w:color="auto"/>
              <w:right w:val="single" w:sz="4" w:space="0" w:color="auto"/>
            </w:tcBorders>
            <w:vAlign w:val="center"/>
          </w:tcPr>
          <w:p w:rsidR="004D3855" w:rsidRPr="00BD62D2" w:rsidRDefault="004D3855" w:rsidP="004D3855">
            <w:pPr>
              <w:jc w:val="center"/>
              <w:rPr>
                <w:b/>
                <w:bCs/>
                <w:sz w:val="26"/>
                <w:szCs w:val="26"/>
                <w:lang w:eastAsia="en-US"/>
              </w:rPr>
            </w:pPr>
            <w:r>
              <w:rPr>
                <w:bCs/>
                <w:sz w:val="16"/>
                <w:szCs w:val="16"/>
                <w:lang w:eastAsia="en-US"/>
              </w:rPr>
              <w:t>CTE</w:t>
            </w:r>
            <w:r w:rsidRPr="00BD62D2">
              <w:rPr>
                <w:b/>
                <w:bCs/>
                <w:sz w:val="26"/>
                <w:szCs w:val="26"/>
                <w:lang w:eastAsia="en-US"/>
              </w:rPr>
              <w:t xml:space="preserve"> VEST</w:t>
            </w:r>
          </w:p>
          <w:p w:rsidR="004D3855" w:rsidRPr="006E196E" w:rsidRDefault="004D3855" w:rsidP="004D3855">
            <w:pPr>
              <w:jc w:val="center"/>
              <w:rPr>
                <w:b/>
                <w:bCs/>
                <w:color w:val="FF0000"/>
                <w:sz w:val="26"/>
                <w:szCs w:val="26"/>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p>
        </w:tc>
      </w:tr>
      <w:tr w:rsidR="004D3855" w:rsidRPr="00BD62D2" w:rsidTr="00FF7BA6">
        <w:trPr>
          <w:trHeight w:val="340"/>
        </w:trPr>
        <w:tc>
          <w:tcPr>
            <w:tcW w:w="720" w:type="dxa"/>
            <w:tcBorders>
              <w:top w:val="nil"/>
              <w:left w:val="single" w:sz="4" w:space="0" w:color="auto"/>
              <w:bottom w:val="single" w:sz="4" w:space="0" w:color="auto"/>
              <w:right w:val="single" w:sz="4" w:space="0" w:color="auto"/>
            </w:tcBorders>
            <w:vAlign w:val="center"/>
          </w:tcPr>
          <w:p w:rsidR="004D3855" w:rsidRPr="00BD62D2" w:rsidRDefault="00FF7BA6" w:rsidP="002812E0">
            <w:pPr>
              <w:jc w:val="center"/>
              <w:rPr>
                <w:sz w:val="26"/>
                <w:szCs w:val="26"/>
                <w:lang w:eastAsia="en-US"/>
              </w:rPr>
            </w:pPr>
            <w:r>
              <w:rPr>
                <w:sz w:val="26"/>
                <w:szCs w:val="26"/>
                <w:lang w:eastAsia="en-US"/>
              </w:rPr>
              <w:t>1</w:t>
            </w:r>
          </w:p>
        </w:tc>
        <w:tc>
          <w:tcPr>
            <w:tcW w:w="4449" w:type="dxa"/>
            <w:tcBorders>
              <w:top w:val="nil"/>
              <w:left w:val="nil"/>
              <w:bottom w:val="single" w:sz="4" w:space="0" w:color="auto"/>
              <w:right w:val="single" w:sz="4" w:space="0" w:color="auto"/>
            </w:tcBorders>
            <w:vAlign w:val="center"/>
          </w:tcPr>
          <w:p w:rsidR="004D3855" w:rsidRPr="00BD62D2" w:rsidRDefault="00412D23" w:rsidP="002812E0">
            <w:pPr>
              <w:jc w:val="center"/>
              <w:rPr>
                <w:sz w:val="26"/>
                <w:szCs w:val="26"/>
                <w:lang w:eastAsia="en-US"/>
              </w:rPr>
            </w:pPr>
            <w:r>
              <w:rPr>
                <w:sz w:val="26"/>
                <w:szCs w:val="26"/>
                <w:lang w:eastAsia="en-US"/>
              </w:rPr>
              <w:t>Nisip cuarțos granulație 1-2 mm</w:t>
            </w:r>
            <w:r w:rsidR="00763A85">
              <w:rPr>
                <w:sz w:val="26"/>
                <w:szCs w:val="26"/>
                <w:lang w:eastAsia="en-US"/>
              </w:rPr>
              <w:t>, cu caracteristici conform caiet de sarcini</w:t>
            </w:r>
          </w:p>
        </w:tc>
        <w:tc>
          <w:tcPr>
            <w:tcW w:w="850" w:type="dxa"/>
            <w:tcBorders>
              <w:top w:val="nil"/>
              <w:left w:val="nil"/>
              <w:bottom w:val="single" w:sz="4" w:space="0" w:color="auto"/>
              <w:right w:val="single" w:sz="4" w:space="0" w:color="auto"/>
            </w:tcBorders>
            <w:vAlign w:val="center"/>
          </w:tcPr>
          <w:p w:rsidR="004D3855" w:rsidRPr="00BD62D2" w:rsidRDefault="00412D23" w:rsidP="002812E0">
            <w:pPr>
              <w:jc w:val="center"/>
              <w:rPr>
                <w:sz w:val="26"/>
                <w:szCs w:val="26"/>
                <w:lang w:eastAsia="en-US"/>
              </w:rPr>
            </w:pPr>
            <w:r>
              <w:rPr>
                <w:sz w:val="26"/>
                <w:szCs w:val="26"/>
                <w:lang w:eastAsia="en-US"/>
              </w:rPr>
              <w:t>To</w:t>
            </w:r>
          </w:p>
        </w:tc>
        <w:tc>
          <w:tcPr>
            <w:tcW w:w="1559" w:type="dxa"/>
            <w:tcBorders>
              <w:top w:val="nil"/>
              <w:left w:val="nil"/>
              <w:bottom w:val="single" w:sz="4" w:space="0" w:color="auto"/>
              <w:right w:val="single" w:sz="4" w:space="0" w:color="auto"/>
            </w:tcBorders>
            <w:vAlign w:val="center"/>
          </w:tcPr>
          <w:p w:rsidR="004D3855" w:rsidRPr="00BD62D2" w:rsidRDefault="00412D23" w:rsidP="002812E0">
            <w:pPr>
              <w:jc w:val="center"/>
              <w:rPr>
                <w:sz w:val="26"/>
                <w:szCs w:val="26"/>
                <w:lang w:eastAsia="en-US"/>
              </w:rPr>
            </w:pPr>
            <w:r>
              <w:rPr>
                <w:sz w:val="26"/>
                <w:szCs w:val="26"/>
                <w:lang w:eastAsia="en-US"/>
              </w:rPr>
              <w:t>112</w:t>
            </w:r>
          </w:p>
        </w:tc>
        <w:tc>
          <w:tcPr>
            <w:tcW w:w="1701" w:type="dxa"/>
            <w:tcBorders>
              <w:top w:val="nil"/>
              <w:left w:val="nil"/>
              <w:bottom w:val="single" w:sz="4" w:space="0" w:color="auto"/>
              <w:right w:val="single" w:sz="4" w:space="0" w:color="auto"/>
            </w:tcBorders>
            <w:vAlign w:val="center"/>
          </w:tcPr>
          <w:p w:rsidR="004D3855" w:rsidRPr="00BD62D2" w:rsidRDefault="00412D23" w:rsidP="002812E0">
            <w:pPr>
              <w:jc w:val="center"/>
              <w:rPr>
                <w:sz w:val="26"/>
                <w:szCs w:val="26"/>
                <w:lang w:eastAsia="en-US"/>
              </w:rPr>
            </w:pPr>
            <w:r>
              <w:rPr>
                <w:sz w:val="26"/>
                <w:szCs w:val="26"/>
                <w:lang w:eastAsia="en-US"/>
              </w:rPr>
              <w:t>12</w:t>
            </w:r>
          </w:p>
        </w:tc>
        <w:tc>
          <w:tcPr>
            <w:tcW w:w="1418" w:type="dxa"/>
            <w:tcBorders>
              <w:top w:val="nil"/>
              <w:left w:val="nil"/>
              <w:bottom w:val="single" w:sz="4" w:space="0" w:color="auto"/>
              <w:right w:val="single" w:sz="4" w:space="0" w:color="auto"/>
            </w:tcBorders>
            <w:vAlign w:val="center"/>
          </w:tcPr>
          <w:p w:rsidR="004D3855" w:rsidRPr="00BD62D2" w:rsidRDefault="00412D23" w:rsidP="002812E0">
            <w:pPr>
              <w:jc w:val="center"/>
              <w:rPr>
                <w:b/>
                <w:bCs/>
                <w:sz w:val="26"/>
                <w:szCs w:val="26"/>
                <w:lang w:eastAsia="en-US"/>
              </w:rPr>
            </w:pPr>
            <w:r>
              <w:rPr>
                <w:b/>
                <w:bCs/>
                <w:sz w:val="26"/>
                <w:szCs w:val="26"/>
                <w:lang w:eastAsia="en-US"/>
              </w:rPr>
              <w:t>124</w:t>
            </w:r>
          </w:p>
        </w:tc>
        <w:tc>
          <w:tcPr>
            <w:tcW w:w="1010"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r>
      <w:tr w:rsidR="004D3855" w:rsidRPr="00BD62D2" w:rsidTr="00FF7BA6">
        <w:trPr>
          <w:trHeight w:val="351"/>
        </w:trPr>
        <w:tc>
          <w:tcPr>
            <w:tcW w:w="720" w:type="dxa"/>
            <w:tcBorders>
              <w:top w:val="nil"/>
              <w:left w:val="single" w:sz="4" w:space="0" w:color="auto"/>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4449"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850"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jc w:val="center"/>
              <w:rPr>
                <w:sz w:val="26"/>
                <w:szCs w:val="26"/>
                <w:lang w:eastAsia="en-US"/>
              </w:rPr>
            </w:pPr>
          </w:p>
        </w:tc>
      </w:tr>
      <w:tr w:rsidR="004D3855" w:rsidRPr="00BD62D2" w:rsidTr="00FF7BA6">
        <w:trPr>
          <w:trHeight w:val="333"/>
        </w:trPr>
        <w:tc>
          <w:tcPr>
            <w:tcW w:w="720" w:type="dxa"/>
            <w:tcBorders>
              <w:top w:val="single" w:sz="4" w:space="0" w:color="auto"/>
              <w:left w:val="single" w:sz="4" w:space="0" w:color="auto"/>
              <w:bottom w:val="single" w:sz="4" w:space="0" w:color="auto"/>
              <w:right w:val="nil"/>
            </w:tcBorders>
            <w:noWrap/>
            <w:vAlign w:val="center"/>
          </w:tcPr>
          <w:p w:rsidR="004D3855" w:rsidRPr="00BD62D2" w:rsidRDefault="004D3855" w:rsidP="002812E0">
            <w:pPr>
              <w:jc w:val="center"/>
              <w:rPr>
                <w:sz w:val="26"/>
                <w:szCs w:val="26"/>
                <w:lang w:eastAsia="en-US"/>
              </w:rPr>
            </w:pPr>
          </w:p>
        </w:tc>
        <w:tc>
          <w:tcPr>
            <w:tcW w:w="4449" w:type="dxa"/>
            <w:tcBorders>
              <w:top w:val="nil"/>
              <w:left w:val="single" w:sz="4" w:space="0" w:color="auto"/>
              <w:bottom w:val="single" w:sz="4" w:space="0" w:color="auto"/>
              <w:right w:val="single" w:sz="4" w:space="0" w:color="auto"/>
            </w:tcBorders>
            <w:noWrap/>
            <w:vAlign w:val="center"/>
          </w:tcPr>
          <w:p w:rsidR="004D3855" w:rsidRPr="00BD62D2" w:rsidRDefault="004D3855"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850" w:type="dxa"/>
            <w:tcBorders>
              <w:top w:val="nil"/>
              <w:left w:val="nil"/>
              <w:bottom w:val="single" w:sz="4" w:space="0" w:color="auto"/>
              <w:right w:val="single" w:sz="4" w:space="0" w:color="auto"/>
            </w:tcBorders>
            <w:noWrap/>
            <w:vAlign w:val="center"/>
          </w:tcPr>
          <w:p w:rsidR="004D3855" w:rsidRPr="00BD62D2" w:rsidRDefault="004D3855" w:rsidP="002812E0">
            <w:pPr>
              <w:jc w:val="center"/>
              <w:rPr>
                <w:b/>
                <w:bCs/>
                <w:sz w:val="26"/>
                <w:szCs w:val="26"/>
                <w:lang w:eastAsia="en-US"/>
              </w:rPr>
            </w:pPr>
          </w:p>
        </w:tc>
        <w:tc>
          <w:tcPr>
            <w:tcW w:w="1559" w:type="dxa"/>
            <w:tcBorders>
              <w:top w:val="nil"/>
              <w:left w:val="nil"/>
              <w:bottom w:val="single" w:sz="4" w:space="0" w:color="auto"/>
              <w:right w:val="single" w:sz="4" w:space="0" w:color="auto"/>
            </w:tcBorders>
            <w:noWrap/>
            <w:vAlign w:val="center"/>
          </w:tcPr>
          <w:p w:rsidR="004D3855" w:rsidRPr="00BD62D2" w:rsidRDefault="004D3855" w:rsidP="002812E0">
            <w:pPr>
              <w:jc w:val="center"/>
              <w:rPr>
                <w:b/>
                <w:bCs/>
                <w:sz w:val="26"/>
                <w:szCs w:val="26"/>
                <w:lang w:eastAsia="en-US"/>
              </w:rPr>
            </w:pPr>
          </w:p>
        </w:tc>
        <w:tc>
          <w:tcPr>
            <w:tcW w:w="1701" w:type="dxa"/>
            <w:tcBorders>
              <w:top w:val="nil"/>
              <w:left w:val="nil"/>
              <w:bottom w:val="single" w:sz="4" w:space="0" w:color="auto"/>
              <w:right w:val="single" w:sz="4" w:space="0" w:color="auto"/>
            </w:tcBorders>
            <w:noWrap/>
            <w:vAlign w:val="center"/>
          </w:tcPr>
          <w:p w:rsidR="004D3855" w:rsidRPr="00BD62D2" w:rsidRDefault="004D3855"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4D3855" w:rsidRPr="00BD62D2" w:rsidRDefault="004D3855"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D3855" w:rsidRPr="00BD62D2" w:rsidRDefault="004D3855"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412D23" w:rsidRDefault="00FE4305" w:rsidP="00FE4305">
      <w:pPr>
        <w:rPr>
          <w:sz w:val="26"/>
          <w:szCs w:val="26"/>
        </w:rPr>
      </w:pPr>
      <w:r>
        <w:rPr>
          <w:sz w:val="26"/>
          <w:szCs w:val="26"/>
        </w:rPr>
        <w:tab/>
      </w:r>
      <w:r>
        <w:rPr>
          <w:sz w:val="26"/>
          <w:szCs w:val="26"/>
        </w:rPr>
        <w:tab/>
      </w:r>
      <w:r w:rsidR="00412D23" w:rsidRPr="00412D23">
        <w:rPr>
          <w:sz w:val="26"/>
          <w:szCs w:val="26"/>
        </w:rPr>
        <w:t xml:space="preserve">            </w:t>
      </w:r>
      <w:r w:rsidRPr="00412D23">
        <w:rPr>
          <w:sz w:val="26"/>
          <w:szCs w:val="26"/>
        </w:rPr>
        <w:t>DIRECTOR COMERCIAL</w:t>
      </w:r>
    </w:p>
    <w:p w:rsidR="00FE4305" w:rsidRPr="00412D23" w:rsidRDefault="00FE4305" w:rsidP="00FE4305">
      <w:pPr>
        <w:rPr>
          <w:sz w:val="26"/>
          <w:szCs w:val="26"/>
        </w:rPr>
      </w:pPr>
      <w:r w:rsidRPr="00412D23">
        <w:rPr>
          <w:sz w:val="26"/>
          <w:szCs w:val="26"/>
        </w:rPr>
        <w:tab/>
      </w:r>
      <w:r w:rsidRPr="00412D23">
        <w:rPr>
          <w:sz w:val="26"/>
          <w:szCs w:val="26"/>
        </w:rPr>
        <w:tab/>
      </w:r>
      <w:r w:rsidR="00412D23" w:rsidRPr="00412D23">
        <w:rPr>
          <w:sz w:val="26"/>
          <w:szCs w:val="26"/>
        </w:rPr>
        <w:t xml:space="preserve">                </w:t>
      </w:r>
      <w:r w:rsidRPr="00412D23">
        <w:rPr>
          <w:sz w:val="26"/>
          <w:szCs w:val="26"/>
        </w:rPr>
        <w:t>Adrian D</w:t>
      </w:r>
      <w:r w:rsidR="00763A85" w:rsidRPr="00412D23">
        <w:rPr>
          <w:sz w:val="26"/>
          <w:szCs w:val="26"/>
        </w:rPr>
        <w:t>iaconu</w:t>
      </w:r>
    </w:p>
    <w:p w:rsidR="00412D23" w:rsidRPr="00412D23" w:rsidRDefault="00412D23" w:rsidP="00FE4305">
      <w:pPr>
        <w:rPr>
          <w:sz w:val="26"/>
          <w:szCs w:val="26"/>
        </w:rPr>
      </w:pPr>
    </w:p>
    <w:p w:rsidR="00FE4305" w:rsidRPr="00412D23" w:rsidRDefault="00412D23" w:rsidP="00FE4305">
      <w:pPr>
        <w:rPr>
          <w:sz w:val="26"/>
          <w:szCs w:val="26"/>
          <w:lang w:val="fr-FR"/>
        </w:rPr>
      </w:pPr>
      <w:r w:rsidRPr="00412D23">
        <w:rPr>
          <w:sz w:val="26"/>
          <w:szCs w:val="26"/>
        </w:rPr>
        <w:t xml:space="preserve">                          </w:t>
      </w:r>
      <w:r w:rsidR="00FE4305" w:rsidRPr="00412D23">
        <w:rPr>
          <w:sz w:val="26"/>
          <w:szCs w:val="26"/>
        </w:rPr>
        <w:t xml:space="preserve">SERVICIUL APROVIZIONARE </w:t>
      </w:r>
    </w:p>
    <w:p w:rsidR="00412D23" w:rsidRPr="00412D23" w:rsidRDefault="00FE4305" w:rsidP="00FE4305">
      <w:pPr>
        <w:rPr>
          <w:sz w:val="26"/>
          <w:szCs w:val="26"/>
        </w:rPr>
      </w:pPr>
      <w:r w:rsidRPr="00412D23">
        <w:rPr>
          <w:sz w:val="26"/>
          <w:szCs w:val="26"/>
        </w:rPr>
        <w:tab/>
      </w:r>
      <w:r w:rsidRPr="00412D23">
        <w:rPr>
          <w:sz w:val="26"/>
          <w:szCs w:val="26"/>
        </w:rPr>
        <w:tab/>
      </w:r>
      <w:r w:rsidR="00412D23" w:rsidRPr="00412D23">
        <w:rPr>
          <w:sz w:val="26"/>
          <w:szCs w:val="26"/>
        </w:rPr>
        <w:t xml:space="preserve">                 Sorin Vasilescu     </w:t>
      </w:r>
    </w:p>
    <w:p w:rsidR="00FE4305" w:rsidRPr="00412D23" w:rsidRDefault="00412D23" w:rsidP="00FE4305">
      <w:pPr>
        <w:rPr>
          <w:sz w:val="26"/>
          <w:szCs w:val="26"/>
        </w:rPr>
      </w:pPr>
      <w:r w:rsidRPr="00412D23">
        <w:rPr>
          <w:sz w:val="26"/>
          <w:szCs w:val="26"/>
        </w:rPr>
        <w:t xml:space="preserve">  </w:t>
      </w: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412D23" w:rsidRPr="001E3A38" w:rsidRDefault="00412D23" w:rsidP="00FE4305">
      <w:pPr>
        <w:rPr>
          <w:sz w:val="26"/>
          <w:szCs w:val="26"/>
        </w:rPr>
      </w:pPr>
      <w:r>
        <w:rPr>
          <w:sz w:val="26"/>
          <w:szCs w:val="26"/>
        </w:rPr>
        <w:tab/>
      </w:r>
      <w:r>
        <w:rPr>
          <w:sz w:val="26"/>
          <w:szCs w:val="26"/>
        </w:rPr>
        <w:tab/>
        <w:t>Doina Ungureanu</w:t>
      </w:r>
      <w:r>
        <w:rPr>
          <w:sz w:val="26"/>
          <w:szCs w:val="26"/>
        </w:rPr>
        <w:tab/>
      </w:r>
      <w:r>
        <w:rPr>
          <w:sz w:val="26"/>
          <w:szCs w:val="26"/>
        </w:rPr>
        <w:tab/>
      </w:r>
      <w:r>
        <w:rPr>
          <w:sz w:val="26"/>
          <w:szCs w:val="26"/>
        </w:rPr>
        <w:tab/>
      </w:r>
      <w:r>
        <w:rPr>
          <w:sz w:val="26"/>
          <w:szCs w:val="26"/>
        </w:rPr>
        <w:tab/>
        <w:t>Mihaela Ganciu</w:t>
      </w:r>
    </w:p>
    <w:p w:rsidR="00ED0811" w:rsidRDefault="00ED0811" w:rsidP="00082A04">
      <w:pPr>
        <w:rPr>
          <w:color w:val="000000"/>
          <w:sz w:val="26"/>
          <w:szCs w:val="26"/>
        </w:rPr>
      </w:pPr>
    </w:p>
    <w:p w:rsidR="00412D23" w:rsidRPr="00BD62D2" w:rsidRDefault="00412D23" w:rsidP="00082A04">
      <w:pPr>
        <w:rPr>
          <w:color w:val="000000"/>
          <w:sz w:val="26"/>
          <w:szCs w:val="26"/>
        </w:rPr>
        <w:sectPr w:rsidR="00412D23"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412D23" w:rsidRPr="00412D23" w:rsidRDefault="00412D23" w:rsidP="00412D23">
      <w:pPr>
        <w:rPr>
          <w:sz w:val="26"/>
          <w:szCs w:val="26"/>
        </w:rPr>
      </w:pPr>
      <w:r>
        <w:rPr>
          <w:sz w:val="26"/>
          <w:szCs w:val="26"/>
        </w:rPr>
        <w:t xml:space="preserve">        </w:t>
      </w:r>
      <w:r w:rsidRPr="00412D23">
        <w:rPr>
          <w:sz w:val="26"/>
          <w:szCs w:val="26"/>
        </w:rPr>
        <w:t>DIRECTOR COMERCIAL</w:t>
      </w:r>
    </w:p>
    <w:p w:rsidR="00412D23" w:rsidRDefault="00412D23" w:rsidP="00412D23">
      <w:pPr>
        <w:rPr>
          <w:sz w:val="26"/>
          <w:szCs w:val="26"/>
        </w:rPr>
      </w:pPr>
      <w:r w:rsidRPr="00412D23">
        <w:rPr>
          <w:sz w:val="26"/>
          <w:szCs w:val="26"/>
        </w:rPr>
        <w:tab/>
        <w:t xml:space="preserve">     Adrian DIACONU</w:t>
      </w:r>
    </w:p>
    <w:p w:rsidR="00F371A5" w:rsidRPr="00412D23" w:rsidRDefault="00F371A5" w:rsidP="00412D23">
      <w:pPr>
        <w:rPr>
          <w:sz w:val="26"/>
          <w:szCs w:val="26"/>
        </w:rPr>
      </w:pPr>
    </w:p>
    <w:p w:rsidR="00412D23" w:rsidRPr="00412D23" w:rsidRDefault="00412D23" w:rsidP="00412D23">
      <w:pPr>
        <w:rPr>
          <w:sz w:val="26"/>
          <w:szCs w:val="26"/>
        </w:rPr>
      </w:pPr>
    </w:p>
    <w:p w:rsidR="00412D23" w:rsidRPr="00412D23" w:rsidRDefault="00412D23" w:rsidP="00412D23">
      <w:pPr>
        <w:rPr>
          <w:sz w:val="26"/>
          <w:szCs w:val="26"/>
          <w:lang w:val="fr-FR"/>
        </w:rPr>
      </w:pPr>
      <w:r w:rsidRPr="00412D23">
        <w:rPr>
          <w:sz w:val="26"/>
          <w:szCs w:val="26"/>
        </w:rPr>
        <w:t xml:space="preserve">      SERVICIUL APROVIZIONARE </w:t>
      </w:r>
    </w:p>
    <w:p w:rsidR="00412D23" w:rsidRDefault="00412D23" w:rsidP="00412D23">
      <w:pPr>
        <w:rPr>
          <w:sz w:val="26"/>
          <w:szCs w:val="26"/>
        </w:rPr>
      </w:pPr>
      <w:r w:rsidRPr="00412D23">
        <w:rPr>
          <w:sz w:val="26"/>
          <w:szCs w:val="26"/>
        </w:rPr>
        <w:tab/>
        <w:t xml:space="preserve">   Sorin Vasilescu     </w:t>
      </w:r>
    </w:p>
    <w:p w:rsidR="00F371A5" w:rsidRPr="00412D23" w:rsidRDefault="00F371A5" w:rsidP="00412D23">
      <w:pPr>
        <w:rPr>
          <w:sz w:val="26"/>
          <w:szCs w:val="26"/>
        </w:rPr>
      </w:pP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371A5" w:rsidRPr="001E3A38" w:rsidRDefault="00F371A5" w:rsidP="00F371A5">
      <w:pPr>
        <w:rPr>
          <w:sz w:val="26"/>
          <w:szCs w:val="26"/>
        </w:rPr>
      </w:pPr>
      <w:r>
        <w:rPr>
          <w:sz w:val="26"/>
          <w:szCs w:val="26"/>
        </w:rPr>
        <w:t>Doina Ungureanu</w:t>
      </w:r>
      <w:r>
        <w:rPr>
          <w:sz w:val="26"/>
          <w:szCs w:val="26"/>
        </w:rPr>
        <w:tab/>
      </w:r>
      <w:r>
        <w:rPr>
          <w:sz w:val="26"/>
          <w:szCs w:val="26"/>
        </w:rPr>
        <w:tab/>
        <w:t>Mihaela Ganciu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371A5" w:rsidRDefault="00F371A5" w:rsidP="00082A04">
      <w:pPr>
        <w:jc w:val="center"/>
        <w:rPr>
          <w:caps/>
          <w:color w:val="808080"/>
          <w:sz w:val="28"/>
          <w:szCs w:val="28"/>
        </w:rPr>
      </w:pPr>
    </w:p>
    <w:p w:rsidR="00F371A5" w:rsidRDefault="00F371A5" w:rsidP="00082A04">
      <w:pPr>
        <w:jc w:val="center"/>
        <w:rPr>
          <w:caps/>
          <w:color w:val="808080"/>
          <w:sz w:val="28"/>
          <w:szCs w:val="28"/>
        </w:rPr>
      </w:pPr>
    </w:p>
    <w:p w:rsidR="00F371A5" w:rsidRDefault="00F371A5" w:rsidP="00082A04">
      <w:pPr>
        <w:jc w:val="center"/>
        <w:rPr>
          <w:caps/>
          <w:color w:val="808080"/>
          <w:sz w:val="28"/>
          <w:szCs w:val="28"/>
        </w:rPr>
      </w:pPr>
    </w:p>
    <w:p w:rsidR="00F371A5" w:rsidRDefault="00F371A5" w:rsidP="00082A04">
      <w:pPr>
        <w:jc w:val="center"/>
        <w:rPr>
          <w:caps/>
          <w:color w:val="808080"/>
          <w:sz w:val="28"/>
          <w:szCs w:val="28"/>
        </w:rPr>
      </w:pPr>
    </w:p>
    <w:p w:rsidR="00F371A5" w:rsidRDefault="00F371A5" w:rsidP="00082A04">
      <w:pPr>
        <w:jc w:val="center"/>
        <w:rPr>
          <w:caps/>
          <w:color w:val="808080"/>
          <w:sz w:val="28"/>
          <w:szCs w:val="28"/>
        </w:rPr>
      </w:pPr>
    </w:p>
    <w:p w:rsidR="00F371A5" w:rsidRDefault="00F371A5" w:rsidP="00082A04">
      <w:pPr>
        <w:jc w:val="center"/>
        <w:rPr>
          <w:caps/>
          <w:color w:val="808080"/>
          <w:sz w:val="28"/>
          <w:szCs w:val="28"/>
        </w:rPr>
      </w:pPr>
    </w:p>
    <w:p w:rsidR="00F371A5" w:rsidRDefault="00F371A5" w:rsidP="00082A04">
      <w:pPr>
        <w:jc w:val="center"/>
        <w:rPr>
          <w:caps/>
          <w:color w:val="808080"/>
          <w:sz w:val="28"/>
          <w:szCs w:val="28"/>
        </w:rPr>
      </w:pPr>
    </w:p>
    <w:p w:rsidR="00F371A5" w:rsidRDefault="00F371A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F371A5">
      <w:pPr>
        <w:ind w:left="2124" w:firstLine="708"/>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F371A5" w:rsidP="00F371A5">
      <w:pPr>
        <w:pStyle w:val="Heading1"/>
        <w:ind w:left="1416" w:firstLine="708"/>
        <w:rPr>
          <w:bCs/>
          <w:sz w:val="26"/>
          <w:szCs w:val="26"/>
          <w:lang w:val="pt-BR"/>
        </w:rPr>
      </w:pPr>
      <w:r w:rsidRPr="00F371A5">
        <w:rPr>
          <w:bCs/>
          <w:sz w:val="26"/>
          <w:szCs w:val="26"/>
          <w:u w:val="none"/>
          <w:lang w:val="pt-BR"/>
        </w:rPr>
        <w:t xml:space="preserve">       </w:t>
      </w:r>
      <w:r w:rsidR="00ED0811">
        <w:rPr>
          <w:bCs/>
          <w:sz w:val="26"/>
          <w:szCs w:val="26"/>
          <w:lang w:val="pt-BR"/>
        </w:rPr>
        <w:t>MODEL DE CONTRACT</w:t>
      </w:r>
    </w:p>
    <w:p w:rsidR="00ED0811" w:rsidRPr="00BD62D2" w:rsidRDefault="00F371A5" w:rsidP="00F371A5">
      <w:pPr>
        <w:pStyle w:val="Heading1"/>
        <w:ind w:firstLine="0"/>
        <w:rPr>
          <w:bCs/>
          <w:sz w:val="26"/>
          <w:szCs w:val="26"/>
          <w:lang w:val="pt-BR"/>
        </w:rPr>
      </w:pPr>
      <w:r w:rsidRPr="00F371A5">
        <w:rPr>
          <w:sz w:val="26"/>
          <w:szCs w:val="26"/>
          <w:u w:val="none"/>
          <w:lang w:val="pt-BR"/>
        </w:rPr>
        <w:t xml:space="preserve">                                     </w:t>
      </w:r>
      <w:r w:rsidR="00ED0811"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F371A5" w:rsidP="00F371A5">
      <w:pPr>
        <w:rPr>
          <w:b/>
          <w:sz w:val="26"/>
          <w:szCs w:val="26"/>
        </w:rPr>
      </w:pPr>
      <w:r>
        <w:rPr>
          <w:b/>
          <w:sz w:val="26"/>
          <w:szCs w:val="26"/>
        </w:rPr>
        <w:t xml:space="preserve">                                              </w:t>
      </w:r>
      <w:r w:rsidR="00ED0811" w:rsidRPr="00BD62D2">
        <w:rPr>
          <w:b/>
          <w:sz w:val="26"/>
          <w:szCs w:val="26"/>
        </w:rPr>
        <w:t>„</w:t>
      </w:r>
      <w:r w:rsidRPr="00783240">
        <w:rPr>
          <w:b/>
          <w:sz w:val="26"/>
          <w:szCs w:val="26"/>
        </w:rPr>
        <w:t>Nisip cuarțos</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F371A5" w:rsidRDefault="00ED0811" w:rsidP="00082A04">
      <w:pPr>
        <w:rPr>
          <w:sz w:val="26"/>
          <w:szCs w:val="26"/>
        </w:rPr>
      </w:pPr>
      <w:r w:rsidRPr="00DE3C17">
        <w:rPr>
          <w:sz w:val="26"/>
          <w:szCs w:val="26"/>
        </w:rPr>
        <w:t xml:space="preserve">CAP. 6. </w:t>
      </w:r>
      <w:r w:rsidRPr="00F371A5">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DB600B">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DB600B">
        <w:rPr>
          <w:sz w:val="26"/>
          <w:szCs w:val="26"/>
        </w:rPr>
        <w:t>5</w:t>
      </w:r>
      <w:bookmarkStart w:id="1" w:name="_GoBack"/>
      <w:bookmarkEnd w:id="1"/>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371A5" w:rsidP="00082A04">
      <w:pPr>
        <w:ind w:left="900"/>
        <w:jc w:val="both"/>
      </w:pPr>
      <w:r>
        <w:t>Doina Ungureanu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F371A5" w:rsidP="00082A04">
      <w:pPr>
        <w:rPr>
          <w:szCs w:val="26"/>
        </w:rPr>
      </w:pPr>
      <w:r>
        <w:rPr>
          <w:szCs w:val="26"/>
        </w:rPr>
        <w:tab/>
        <w:t xml:space="preserve">   Simona Munteanu </w:t>
      </w:r>
      <w:r>
        <w:rPr>
          <w:szCs w:val="26"/>
        </w:rPr>
        <w:tab/>
      </w:r>
    </w:p>
    <w:sectPr w:rsidR="00ED081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F33" w:rsidRDefault="00CE5F33">
      <w:r>
        <w:separator/>
      </w:r>
    </w:p>
  </w:endnote>
  <w:endnote w:type="continuationSeparator" w:id="0">
    <w:p w:rsidR="00CE5F33" w:rsidRDefault="00CE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33" w:rsidRDefault="00CE5F3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5F33" w:rsidRDefault="00CE5F3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33" w:rsidRDefault="00CE5F3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DB600B">
      <w:rPr>
        <w:rStyle w:val="PageNumber"/>
        <w:noProof/>
      </w:rPr>
      <w:t>11</w:t>
    </w:r>
    <w:r>
      <w:rPr>
        <w:rStyle w:val="PageNumber"/>
      </w:rPr>
      <w:fldChar w:fldCharType="end"/>
    </w:r>
  </w:p>
  <w:p w:rsidR="00CE5F33" w:rsidRPr="00817E9E" w:rsidRDefault="00CE5F33" w:rsidP="005A2207">
    <w:pPr>
      <w:pStyle w:val="Footer"/>
      <w:ind w:right="360"/>
      <w:rPr>
        <w:sz w:val="18"/>
        <w:szCs w:val="18"/>
        <w:lang w:val="en-US"/>
      </w:rPr>
    </w:pPr>
    <w:r w:rsidRPr="00817E9E">
      <w:rPr>
        <w:sz w:val="18"/>
        <w:szCs w:val="18"/>
        <w:lang w:val="en-US"/>
      </w:rPr>
      <w:t>Red. ELCEN-BC4</w:t>
    </w:r>
    <w:r w:rsidRPr="00817E9E">
      <w:rPr>
        <w:sz w:val="18"/>
        <w:szCs w:val="18"/>
      </w:rPr>
      <w:t xml:space="preserve"> </w:t>
    </w:r>
    <w:r w:rsidRPr="00817E9E">
      <w:rPr>
        <w:sz w:val="18"/>
        <w:szCs w:val="18"/>
      </w:rPr>
      <w:t>/ Nisip cuartos</w:t>
    </w:r>
    <w:r w:rsidRPr="00817E9E">
      <w:rPr>
        <w:sz w:val="18"/>
        <w:szCs w:val="18"/>
        <w:lang w:val="en-US"/>
      </w:rPr>
      <w:t xml:space="preserve"> </w:t>
    </w:r>
    <w:proofErr w:type="spellStart"/>
    <w:r w:rsidRPr="00817E9E">
      <w:rPr>
        <w:sz w:val="18"/>
        <w:szCs w:val="18"/>
        <w:lang w:val="en-US"/>
      </w:rPr>
      <w:t>februarie</w:t>
    </w:r>
    <w:proofErr w:type="spellEnd"/>
    <w:r w:rsidRPr="00817E9E">
      <w:rPr>
        <w:sz w:val="18"/>
        <w:szCs w:val="18"/>
        <w:lang w:val="en-US"/>
      </w:rPr>
      <w:t xml:space="preserve"> 2023</w:t>
    </w:r>
  </w:p>
  <w:p w:rsidR="00CE5F33" w:rsidRPr="002548E6" w:rsidRDefault="00CE5F3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33" w:rsidRPr="002548E6" w:rsidRDefault="00CE5F3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5F33" w:rsidRPr="00186476" w:rsidRDefault="00CE5F3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33" w:rsidRDefault="00CE5F3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5F33" w:rsidRDefault="00CE5F3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33" w:rsidRDefault="00CE5F3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600B">
      <w:rPr>
        <w:rStyle w:val="PageNumber"/>
        <w:noProof/>
      </w:rPr>
      <w:t>15</w:t>
    </w:r>
    <w:r>
      <w:rPr>
        <w:rStyle w:val="PageNumber"/>
      </w:rPr>
      <w:fldChar w:fldCharType="end"/>
    </w:r>
  </w:p>
  <w:p w:rsidR="00CE5F33" w:rsidRPr="00817E9E" w:rsidRDefault="00CE5F33" w:rsidP="00F371A5">
    <w:pPr>
      <w:pStyle w:val="Footer"/>
      <w:ind w:right="360"/>
      <w:rPr>
        <w:sz w:val="18"/>
        <w:szCs w:val="18"/>
        <w:lang w:val="en-US"/>
      </w:rPr>
    </w:pPr>
    <w:r w:rsidRPr="00817E9E">
      <w:rPr>
        <w:sz w:val="18"/>
        <w:szCs w:val="18"/>
        <w:lang w:val="en-US"/>
      </w:rPr>
      <w:t>Red. ELCEN-BC4</w:t>
    </w:r>
    <w:r w:rsidRPr="00817E9E">
      <w:rPr>
        <w:sz w:val="18"/>
        <w:szCs w:val="18"/>
      </w:rPr>
      <w:t xml:space="preserve"> </w:t>
    </w:r>
    <w:r w:rsidRPr="00817E9E">
      <w:rPr>
        <w:sz w:val="18"/>
        <w:szCs w:val="18"/>
      </w:rPr>
      <w:t>/ Nisip cuartos</w:t>
    </w:r>
    <w:r w:rsidRPr="00817E9E">
      <w:rPr>
        <w:sz w:val="18"/>
        <w:szCs w:val="18"/>
        <w:lang w:val="en-US"/>
      </w:rPr>
      <w:t xml:space="preserve"> </w:t>
    </w:r>
    <w:proofErr w:type="spellStart"/>
    <w:r w:rsidRPr="00817E9E">
      <w:rPr>
        <w:sz w:val="18"/>
        <w:szCs w:val="18"/>
        <w:lang w:val="en-US"/>
      </w:rPr>
      <w:t>februarie</w:t>
    </w:r>
    <w:proofErr w:type="spellEnd"/>
    <w:r w:rsidRPr="00817E9E">
      <w:rPr>
        <w:sz w:val="18"/>
        <w:szCs w:val="18"/>
        <w:lang w:val="en-US"/>
      </w:rPr>
      <w:t xml:space="preserve"> 2023</w:t>
    </w:r>
  </w:p>
  <w:p w:rsidR="00CE5F33" w:rsidRPr="002548E6" w:rsidRDefault="00CE5F33" w:rsidP="00F371A5">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33" w:rsidRPr="002548E6" w:rsidRDefault="00CE5F3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5F33" w:rsidRPr="00186476" w:rsidRDefault="00CE5F3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F33" w:rsidRDefault="00CE5F33">
      <w:r>
        <w:separator/>
      </w:r>
    </w:p>
  </w:footnote>
  <w:footnote w:type="continuationSeparator" w:id="0">
    <w:p w:rsidR="00CE5F33" w:rsidRDefault="00CE5F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65DC"/>
    <w:rsid w:val="00010518"/>
    <w:rsid w:val="00010A40"/>
    <w:rsid w:val="00012135"/>
    <w:rsid w:val="000127D8"/>
    <w:rsid w:val="00012CCD"/>
    <w:rsid w:val="000131F6"/>
    <w:rsid w:val="00013E28"/>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C6FF8"/>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143"/>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253D"/>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207"/>
    <w:rsid w:val="003E4875"/>
    <w:rsid w:val="003E5383"/>
    <w:rsid w:val="003E55C4"/>
    <w:rsid w:val="003E5EC6"/>
    <w:rsid w:val="003E64CD"/>
    <w:rsid w:val="003E716D"/>
    <w:rsid w:val="003F106F"/>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2D23"/>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3855"/>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4D56"/>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3F20"/>
    <w:rsid w:val="005A4F81"/>
    <w:rsid w:val="005A5427"/>
    <w:rsid w:val="005A6151"/>
    <w:rsid w:val="005B2BFB"/>
    <w:rsid w:val="005B3D10"/>
    <w:rsid w:val="005B6B3B"/>
    <w:rsid w:val="005B7D4F"/>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14A04"/>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296"/>
    <w:rsid w:val="00655EE9"/>
    <w:rsid w:val="00661796"/>
    <w:rsid w:val="00661F6C"/>
    <w:rsid w:val="00662595"/>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3552"/>
    <w:rsid w:val="006F35B9"/>
    <w:rsid w:val="006F4E94"/>
    <w:rsid w:val="006F62E1"/>
    <w:rsid w:val="00700554"/>
    <w:rsid w:val="00701093"/>
    <w:rsid w:val="007020E6"/>
    <w:rsid w:val="007026BD"/>
    <w:rsid w:val="0070310B"/>
    <w:rsid w:val="00703266"/>
    <w:rsid w:val="0070593B"/>
    <w:rsid w:val="00706540"/>
    <w:rsid w:val="00706699"/>
    <w:rsid w:val="00706A9F"/>
    <w:rsid w:val="0071103F"/>
    <w:rsid w:val="00711574"/>
    <w:rsid w:val="007115A6"/>
    <w:rsid w:val="00711685"/>
    <w:rsid w:val="00714846"/>
    <w:rsid w:val="007149E4"/>
    <w:rsid w:val="00714C54"/>
    <w:rsid w:val="00715270"/>
    <w:rsid w:val="00715640"/>
    <w:rsid w:val="007164F4"/>
    <w:rsid w:val="00721615"/>
    <w:rsid w:val="00721EDB"/>
    <w:rsid w:val="00722538"/>
    <w:rsid w:val="00723B86"/>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3A85"/>
    <w:rsid w:val="00764113"/>
    <w:rsid w:val="00767343"/>
    <w:rsid w:val="0076749C"/>
    <w:rsid w:val="00770292"/>
    <w:rsid w:val="0077051E"/>
    <w:rsid w:val="00771BC7"/>
    <w:rsid w:val="007722E8"/>
    <w:rsid w:val="0077241E"/>
    <w:rsid w:val="00773BF7"/>
    <w:rsid w:val="00773F54"/>
    <w:rsid w:val="00774F89"/>
    <w:rsid w:val="00782322"/>
    <w:rsid w:val="00782956"/>
    <w:rsid w:val="00783240"/>
    <w:rsid w:val="007851B2"/>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03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A1A"/>
    <w:rsid w:val="00805CFB"/>
    <w:rsid w:val="00805E54"/>
    <w:rsid w:val="008113EB"/>
    <w:rsid w:val="00814AC6"/>
    <w:rsid w:val="00817E9E"/>
    <w:rsid w:val="00817FA8"/>
    <w:rsid w:val="00821D7A"/>
    <w:rsid w:val="00823127"/>
    <w:rsid w:val="0082597B"/>
    <w:rsid w:val="0082635E"/>
    <w:rsid w:val="008343FA"/>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358E"/>
    <w:rsid w:val="00907195"/>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2A84"/>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3A0"/>
    <w:rsid w:val="00993A91"/>
    <w:rsid w:val="009953CF"/>
    <w:rsid w:val="0099611A"/>
    <w:rsid w:val="00996361"/>
    <w:rsid w:val="00996B53"/>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0F2"/>
    <w:rsid w:val="00A02C83"/>
    <w:rsid w:val="00A03112"/>
    <w:rsid w:val="00A045EC"/>
    <w:rsid w:val="00A10AD7"/>
    <w:rsid w:val="00A10FFC"/>
    <w:rsid w:val="00A12C0E"/>
    <w:rsid w:val="00A13B45"/>
    <w:rsid w:val="00A13BFD"/>
    <w:rsid w:val="00A144E9"/>
    <w:rsid w:val="00A176F2"/>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6661"/>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455E"/>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045"/>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0B5C"/>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5F33"/>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00E"/>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B600B"/>
    <w:rsid w:val="00DC0704"/>
    <w:rsid w:val="00DC2B5B"/>
    <w:rsid w:val="00DC500C"/>
    <w:rsid w:val="00DC6556"/>
    <w:rsid w:val="00DC66D0"/>
    <w:rsid w:val="00DC7451"/>
    <w:rsid w:val="00DC76C3"/>
    <w:rsid w:val="00DC7A16"/>
    <w:rsid w:val="00DD0520"/>
    <w:rsid w:val="00DD4D72"/>
    <w:rsid w:val="00DD6578"/>
    <w:rsid w:val="00DE2D8D"/>
    <w:rsid w:val="00DE3218"/>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1A5"/>
    <w:rsid w:val="00F3734A"/>
    <w:rsid w:val="00F37A6F"/>
    <w:rsid w:val="00F411C1"/>
    <w:rsid w:val="00F413B8"/>
    <w:rsid w:val="00F43A86"/>
    <w:rsid w:val="00F44DBD"/>
    <w:rsid w:val="00F45D76"/>
    <w:rsid w:val="00F46DFD"/>
    <w:rsid w:val="00F512CB"/>
    <w:rsid w:val="00F53AFA"/>
    <w:rsid w:val="00F544D2"/>
    <w:rsid w:val="00F57906"/>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 w:val="00FF7B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D9F92C-780F-4E29-A1F9-61A2D5D2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2669</TotalTime>
  <Pages>15</Pages>
  <Words>5529</Words>
  <Characters>50954</Characters>
  <Application>Microsoft Office Word</Application>
  <DocSecurity>0</DocSecurity>
  <Lines>424</Lines>
  <Paragraphs>112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56371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33</cp:revision>
  <cp:lastPrinted>2023-02-16T07:35:00Z</cp:lastPrinted>
  <dcterms:created xsi:type="dcterms:W3CDTF">2023-02-14T11:18:00Z</dcterms:created>
  <dcterms:modified xsi:type="dcterms:W3CDTF">2023-02-16T11:15:00Z</dcterms:modified>
</cp:coreProperties>
</file>